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9A93" w14:textId="77777777" w:rsidR="00A0670E" w:rsidRDefault="00A0670E">
      <w:pPr>
        <w:spacing w:line="360" w:lineRule="auto"/>
        <w:jc w:val="both"/>
        <w:rPr>
          <w:rFonts w:ascii="Times New Roman" w:eastAsia="Times New Roman" w:hAnsi="Times New Roman" w:cs="Times New Roman"/>
          <w:sz w:val="26"/>
          <w:szCs w:val="26"/>
        </w:rPr>
      </w:pPr>
    </w:p>
    <w:tbl>
      <w:tblPr>
        <w:tblStyle w:val="a2"/>
        <w:tblW w:w="10916" w:type="dxa"/>
        <w:tblInd w:w="-851" w:type="dxa"/>
        <w:tblLayout w:type="fixed"/>
        <w:tblLook w:val="0600" w:firstRow="0" w:lastRow="0" w:firstColumn="0" w:lastColumn="0" w:noHBand="1" w:noVBand="1"/>
      </w:tblPr>
      <w:tblGrid>
        <w:gridCol w:w="6380"/>
        <w:gridCol w:w="4536"/>
      </w:tblGrid>
      <w:tr w:rsidR="00A0670E" w14:paraId="74EC2C5F" w14:textId="77777777">
        <w:tc>
          <w:tcPr>
            <w:tcW w:w="6380" w:type="dxa"/>
            <w:shd w:val="clear" w:color="auto" w:fill="auto"/>
            <w:tcMar>
              <w:top w:w="100" w:type="dxa"/>
              <w:left w:w="100" w:type="dxa"/>
              <w:bottom w:w="100" w:type="dxa"/>
              <w:right w:w="100" w:type="dxa"/>
            </w:tcMar>
          </w:tcPr>
          <w:p w14:paraId="74779EDD" w14:textId="77777777" w:rsidR="00A0670E" w:rsidRDefault="00000000">
            <w:pPr>
              <w:widowControl w:val="0"/>
              <w:spacing w:line="360" w:lineRule="auto"/>
              <w:rPr>
                <w:sz w:val="24"/>
                <w:szCs w:val="24"/>
              </w:rPr>
            </w:pPr>
            <w:r>
              <w:rPr>
                <w:sz w:val="24"/>
                <w:szCs w:val="24"/>
              </w:rPr>
              <w:t>VIETNAM NATIONAL UNIVERSITY HO CHI MINH CITY</w:t>
            </w:r>
          </w:p>
          <w:p w14:paraId="2C167D98" w14:textId="77777777" w:rsidR="00A0670E" w:rsidRDefault="00000000">
            <w:pPr>
              <w:widowControl w:val="0"/>
              <w:spacing w:line="360" w:lineRule="auto"/>
              <w:jc w:val="center"/>
              <w:rPr>
                <w:sz w:val="24"/>
                <w:szCs w:val="24"/>
              </w:rPr>
            </w:pPr>
            <w:r>
              <w:rPr>
                <w:sz w:val="24"/>
                <w:szCs w:val="24"/>
              </w:rPr>
              <w:t>UNIVERSITY OF ECONOMICS AND LAW</w:t>
            </w:r>
          </w:p>
          <w:p w14:paraId="75DD0D0D" w14:textId="77777777" w:rsidR="00A0670E" w:rsidRDefault="00000000">
            <w:pPr>
              <w:widowControl w:val="0"/>
              <w:spacing w:line="360" w:lineRule="auto"/>
              <w:jc w:val="center"/>
              <w:rPr>
                <w:b/>
                <w:sz w:val="24"/>
                <w:szCs w:val="24"/>
              </w:rPr>
            </w:pPr>
            <w:r>
              <w:rPr>
                <w:b/>
                <w:sz w:val="24"/>
                <w:szCs w:val="24"/>
              </w:rPr>
              <w:t>FACULTY OF ECONOMIC LAW</w:t>
            </w:r>
          </w:p>
          <w:p w14:paraId="3C4AADF3" w14:textId="77777777" w:rsidR="00A0670E" w:rsidRDefault="00000000">
            <w:pPr>
              <w:widowControl w:val="0"/>
              <w:spacing w:line="360" w:lineRule="auto"/>
              <w:jc w:val="both"/>
              <w:rPr>
                <w:sz w:val="24"/>
                <w:szCs w:val="24"/>
              </w:rPr>
            </w:pPr>
            <w:r>
              <w:rPr>
                <w:noProof/>
              </w:rPr>
              <mc:AlternateContent>
                <mc:Choice Requires="wpg">
                  <w:drawing>
                    <wp:anchor distT="0" distB="0" distL="114300" distR="114300" simplePos="0" relativeHeight="251658240" behindDoc="0" locked="0" layoutInCell="1" hidden="0" allowOverlap="1" wp14:anchorId="0379DDA2" wp14:editId="753839F5">
                      <wp:simplePos x="0" y="0"/>
                      <wp:positionH relativeFrom="column">
                        <wp:posOffset>1473200</wp:posOffset>
                      </wp:positionH>
                      <wp:positionV relativeFrom="paragraph">
                        <wp:posOffset>76200</wp:posOffset>
                      </wp:positionV>
                      <wp:extent cx="12319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4736400" y="3780000"/>
                                <a:ext cx="12192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76200</wp:posOffset>
                      </wp:positionV>
                      <wp:extent cx="1231900" cy="2540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31900" cy="25400"/>
                              </a:xfrm>
                              <a:prstGeom prst="rect"/>
                              <a:ln/>
                            </pic:spPr>
                          </pic:pic>
                        </a:graphicData>
                      </a:graphic>
                    </wp:anchor>
                  </w:drawing>
                </mc:Fallback>
              </mc:AlternateContent>
            </w:r>
          </w:p>
        </w:tc>
        <w:tc>
          <w:tcPr>
            <w:tcW w:w="4536" w:type="dxa"/>
            <w:shd w:val="clear" w:color="auto" w:fill="auto"/>
            <w:tcMar>
              <w:top w:w="100" w:type="dxa"/>
              <w:left w:w="100" w:type="dxa"/>
              <w:bottom w:w="100" w:type="dxa"/>
              <w:right w:w="100" w:type="dxa"/>
            </w:tcMar>
          </w:tcPr>
          <w:p w14:paraId="1800116E" w14:textId="77777777" w:rsidR="00A0670E" w:rsidRDefault="00000000">
            <w:pPr>
              <w:widowControl w:val="0"/>
              <w:spacing w:line="360" w:lineRule="auto"/>
              <w:jc w:val="center"/>
              <w:rPr>
                <w:b/>
                <w:sz w:val="24"/>
                <w:szCs w:val="24"/>
              </w:rPr>
            </w:pPr>
            <w:r>
              <w:rPr>
                <w:b/>
                <w:sz w:val="24"/>
                <w:szCs w:val="24"/>
              </w:rPr>
              <w:t>SOCIALIST REPUBLIC OF VIETNAM</w:t>
            </w:r>
          </w:p>
          <w:p w14:paraId="55A96DBE" w14:textId="77777777" w:rsidR="00A0670E" w:rsidRDefault="00000000">
            <w:pPr>
              <w:widowControl w:val="0"/>
              <w:spacing w:line="360" w:lineRule="auto"/>
              <w:jc w:val="center"/>
              <w:rPr>
                <w:b/>
                <w:sz w:val="24"/>
                <w:szCs w:val="24"/>
              </w:rPr>
            </w:pPr>
            <w:r>
              <w:rPr>
                <w:b/>
                <w:sz w:val="24"/>
                <w:szCs w:val="24"/>
              </w:rPr>
              <w:t>Independence – Freedom – Happiness</w:t>
            </w:r>
          </w:p>
          <w:p w14:paraId="5FE4087C" w14:textId="77777777" w:rsidR="00A0670E" w:rsidRDefault="00000000">
            <w:pPr>
              <w:widowControl w:val="0"/>
              <w:spacing w:line="360" w:lineRule="auto"/>
              <w:jc w:val="both"/>
              <w:rPr>
                <w:b/>
                <w:sz w:val="24"/>
                <w:szCs w:val="24"/>
              </w:rPr>
            </w:pPr>
            <w:r>
              <w:rPr>
                <w:noProof/>
              </w:rPr>
              <mc:AlternateContent>
                <mc:Choice Requires="wpg">
                  <w:drawing>
                    <wp:anchor distT="0" distB="0" distL="114300" distR="114300" simplePos="0" relativeHeight="251659264" behindDoc="0" locked="0" layoutInCell="1" hidden="0" allowOverlap="1" wp14:anchorId="09146F5B" wp14:editId="7000B991">
                      <wp:simplePos x="0" y="0"/>
                      <wp:positionH relativeFrom="column">
                        <wp:posOffset>381000</wp:posOffset>
                      </wp:positionH>
                      <wp:positionV relativeFrom="paragraph">
                        <wp:posOffset>139700</wp:posOffset>
                      </wp:positionV>
                      <wp:extent cx="219202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4256340" y="3780000"/>
                                <a:ext cx="217932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139700</wp:posOffset>
                      </wp:positionV>
                      <wp:extent cx="2192020" cy="254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92020" cy="25400"/>
                              </a:xfrm>
                              <a:prstGeom prst="rect"/>
                              <a:ln/>
                            </pic:spPr>
                          </pic:pic>
                        </a:graphicData>
                      </a:graphic>
                    </wp:anchor>
                  </w:drawing>
                </mc:Fallback>
              </mc:AlternateContent>
            </w:r>
          </w:p>
          <w:p w14:paraId="4A265D8E" w14:textId="77777777" w:rsidR="00A0670E" w:rsidRDefault="00A0670E">
            <w:pPr>
              <w:widowControl w:val="0"/>
              <w:spacing w:line="360" w:lineRule="auto"/>
              <w:jc w:val="both"/>
              <w:rPr>
                <w:sz w:val="24"/>
                <w:szCs w:val="24"/>
              </w:rPr>
            </w:pPr>
          </w:p>
          <w:p w14:paraId="3CDFE8A1" w14:textId="77777777" w:rsidR="00A0670E" w:rsidRDefault="00000000">
            <w:pPr>
              <w:widowControl w:val="0"/>
              <w:spacing w:line="360" w:lineRule="auto"/>
              <w:jc w:val="right"/>
              <w:rPr>
                <w:i/>
                <w:sz w:val="24"/>
                <w:szCs w:val="24"/>
              </w:rPr>
            </w:pPr>
            <w:r>
              <w:rPr>
                <w:i/>
                <w:sz w:val="24"/>
                <w:szCs w:val="24"/>
              </w:rPr>
              <w:t>Ho Chi Minh City, December 28</w:t>
            </w:r>
            <w:r>
              <w:rPr>
                <w:i/>
                <w:sz w:val="24"/>
                <w:szCs w:val="24"/>
                <w:vertAlign w:val="superscript"/>
              </w:rPr>
              <w:t>th</w:t>
            </w:r>
            <w:r>
              <w:rPr>
                <w:i/>
                <w:sz w:val="24"/>
                <w:szCs w:val="24"/>
              </w:rPr>
              <w:t>, 2016</w:t>
            </w:r>
          </w:p>
        </w:tc>
      </w:tr>
    </w:tbl>
    <w:p w14:paraId="236F2815" w14:textId="77777777" w:rsidR="00A0670E" w:rsidRDefault="00A0670E">
      <w:pPr>
        <w:spacing w:line="360" w:lineRule="auto"/>
        <w:jc w:val="both"/>
        <w:rPr>
          <w:rFonts w:ascii="Times New Roman" w:eastAsia="Times New Roman" w:hAnsi="Times New Roman" w:cs="Times New Roman"/>
          <w:sz w:val="26"/>
          <w:szCs w:val="26"/>
        </w:rPr>
      </w:pPr>
    </w:p>
    <w:p w14:paraId="7A6172EF" w14:textId="77777777" w:rsidR="00A0670E" w:rsidRDefault="00000000">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To:</w:t>
      </w:r>
      <w:r>
        <w:rPr>
          <w:rFonts w:ascii="Times New Roman" w:eastAsia="Times New Roman" w:hAnsi="Times New Roman" w:cs="Times New Roman"/>
          <w:b/>
          <w:sz w:val="26"/>
          <w:szCs w:val="26"/>
        </w:rPr>
        <w:t xml:space="preserve"> Department of Testing and Quality Assurance</w:t>
      </w:r>
    </w:p>
    <w:p w14:paraId="07833BB4" w14:textId="77777777" w:rsidR="00A0670E" w:rsidRDefault="00A0670E">
      <w:pPr>
        <w:rPr>
          <w:rFonts w:ascii="Times New Roman" w:eastAsia="Times New Roman" w:hAnsi="Times New Roman" w:cs="Times New Roman"/>
          <w:sz w:val="26"/>
          <w:szCs w:val="26"/>
        </w:rPr>
      </w:pPr>
    </w:p>
    <w:p w14:paraId="50962C0D" w14:textId="46E9704E" w:rsidR="00A0670E" w:rsidRDefault="00000000">
      <w:pPr>
        <w:spacing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 to the general plan of the school and to ensure the accreditation and assessment of training quality, the Faculty of Economic Law surveyed 21 employers who recruited students from the International Trade Law program in</w:t>
      </w:r>
      <w:r w:rsidR="00AF7382">
        <w:rPr>
          <w:rFonts w:ascii="Times New Roman" w:eastAsia="Times New Roman" w:hAnsi="Times New Roman" w:cs="Times New Roman"/>
          <w:sz w:val="26"/>
          <w:szCs w:val="26"/>
          <w:lang w:val="en-US"/>
        </w:rPr>
        <w:t xml:space="preserve"> expected</w:t>
      </w:r>
      <w:r>
        <w:rPr>
          <w:rFonts w:ascii="Times New Roman" w:eastAsia="Times New Roman" w:hAnsi="Times New Roman" w:cs="Times New Roman"/>
          <w:sz w:val="26"/>
          <w:szCs w:val="26"/>
        </w:rPr>
        <w:t xml:space="preserve"> learning outcomes. After the survey process, the Faculty of Economic Law collected the following evaluation information.</w:t>
      </w:r>
    </w:p>
    <w:p w14:paraId="2C24C963" w14:textId="77777777" w:rsidR="00A0670E" w:rsidRDefault="00000000">
      <w:pPr>
        <w:spacing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The total number of survey votes: 21 votes</w:t>
      </w:r>
    </w:p>
    <w:p w14:paraId="1A4EAC90" w14:textId="77777777" w:rsidR="00A0670E" w:rsidRDefault="00000000">
      <w:pPr>
        <w:spacing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Total number of participating organizations: 18 enterprises, 2 People Procuracy agencies and 1 Court agency</w:t>
      </w:r>
    </w:p>
    <w:p w14:paraId="573EE2BC" w14:textId="77777777" w:rsidR="00A0670E" w:rsidRDefault="00A0670E">
      <w:pPr>
        <w:spacing w:line="360" w:lineRule="auto"/>
        <w:ind w:firstLine="425"/>
        <w:jc w:val="both"/>
        <w:rPr>
          <w:rFonts w:ascii="Times New Roman" w:eastAsia="Times New Roman" w:hAnsi="Times New Roman" w:cs="Times New Roman"/>
          <w:sz w:val="26"/>
          <w:szCs w:val="26"/>
        </w:rPr>
      </w:pPr>
    </w:p>
    <w:p w14:paraId="228D18A5" w14:textId="77777777" w:rsidR="00A0670E" w:rsidRDefault="00000000">
      <w:pPr>
        <w:spacing w:line="360" w:lineRule="auto"/>
        <w:ind w:firstLine="45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General informations:</w:t>
      </w:r>
    </w:p>
    <w:p w14:paraId="19F73D52" w14:textId="56166486"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majority of surveyed organizations are enterprises (85.71%), and the rest are state agencies (14.29%). Students of the International </w:t>
      </w:r>
      <w:r w:rsidR="00AF7382">
        <w:rPr>
          <w:rFonts w:ascii="Times New Roman" w:eastAsia="Times New Roman" w:hAnsi="Times New Roman" w:cs="Times New Roman"/>
          <w:sz w:val="26"/>
          <w:szCs w:val="26"/>
        </w:rPr>
        <w:t>Trade</w:t>
      </w:r>
      <w:r>
        <w:rPr>
          <w:rFonts w:ascii="Times New Roman" w:eastAsia="Times New Roman" w:hAnsi="Times New Roman" w:cs="Times New Roman"/>
          <w:sz w:val="26"/>
          <w:szCs w:val="26"/>
        </w:rPr>
        <w:t xml:space="preserve"> Law program are highly adaptable in many working units, which partly reflects the right policy in the training and development strategy of the Faculty.- In this section, the Faculty will evaluate in terms of Knowledge; Skill; Foreign language proficiency, informatics; Attitude; Ability to study, and improve qualifications after graduation.</w:t>
      </w:r>
    </w:p>
    <w:p w14:paraId="3CF8424A" w14:textId="77777777" w:rsidR="00A0670E" w:rsidRDefault="00000000">
      <w:pPr>
        <w:spacing w:before="120" w:after="120" w:line="360" w:lineRule="auto"/>
        <w:ind w:firstLine="425"/>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The fields of work of the students are quite diverse, as shown by the survey questionnaires, from teaching research to legal advice, etc. The main field of activity of the Organization is the field of Law (accounting for 94 %). Next are finance, credit, construction, and transportation (accounting for 6%). In fact, after graduation, students can participate in activities in many different fields, however, due to the specificity of the training process of the Faculty of Economic Law, which is law training associated </w:t>
      </w:r>
      <w:r>
        <w:rPr>
          <w:rFonts w:ascii="Times New Roman" w:eastAsia="Times New Roman" w:hAnsi="Times New Roman" w:cs="Times New Roman"/>
          <w:sz w:val="26"/>
          <w:szCs w:val="26"/>
        </w:rPr>
        <w:lastRenderedPageBreak/>
        <w:t>with economics, students have many convenient opportunities when participating in legal consulting positions for domestic and foreign enterprises.</w:t>
      </w:r>
    </w:p>
    <w:p w14:paraId="1B13E002" w14:textId="45DFB29D" w:rsidR="00A0670E" w:rsidRDefault="00000000">
      <w:pPr>
        <w:spacing w:before="120" w:after="120" w:line="360" w:lineRule="auto"/>
        <w:ind w:firstLine="45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 </w:t>
      </w:r>
      <w:r w:rsidR="00AF7382">
        <w:rPr>
          <w:rFonts w:ascii="Times New Roman" w:eastAsia="Times New Roman" w:hAnsi="Times New Roman" w:cs="Times New Roman"/>
          <w:b/>
          <w:sz w:val="26"/>
          <w:szCs w:val="26"/>
          <w:lang w:val="en-US"/>
        </w:rPr>
        <w:t>Expected learning outcome comments</w:t>
      </w:r>
      <w:r>
        <w:rPr>
          <w:rFonts w:ascii="Times New Roman" w:eastAsia="Times New Roman" w:hAnsi="Times New Roman" w:cs="Times New Roman"/>
          <w:b/>
          <w:sz w:val="26"/>
          <w:szCs w:val="26"/>
        </w:rPr>
        <w:t>:</w:t>
      </w:r>
    </w:p>
    <w:p w14:paraId="64857F5F" w14:textId="5569AA8A"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F7382">
        <w:rPr>
          <w:rFonts w:ascii="Times New Roman" w:eastAsia="Times New Roman" w:hAnsi="Times New Roman" w:cs="Times New Roman"/>
          <w:sz w:val="26"/>
          <w:szCs w:val="26"/>
          <w:lang w:val="en-US"/>
        </w:rPr>
        <w:t>Expected learning outcomes</w:t>
      </w:r>
      <w:r>
        <w:rPr>
          <w:rFonts w:ascii="Times New Roman" w:eastAsia="Times New Roman" w:hAnsi="Times New Roman" w:cs="Times New Roman"/>
          <w:sz w:val="26"/>
          <w:szCs w:val="26"/>
        </w:rPr>
        <w:t xml:space="preserve"> play an important role and are the focus of this survey. Through the assessment of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s, the employers give their suggestions on the quality of training and the organization of the International Trade Law program of the Faculty. These assessments are a good source of material for the Faculty in self-reviewing and learning experiences and researching and finding solutions to improve training quality.</w:t>
      </w:r>
    </w:p>
    <w:p w14:paraId="707446C3" w14:textId="77777777"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In this section, the Faculty will evaluate in terms of Knowledge; Skill; Foreign language proficiency, informatics; Career opportunities; Attitude; Ability to study and improve qualifications after graduation.</w:t>
      </w:r>
    </w:p>
    <w:p w14:paraId="37CB8C38" w14:textId="77777777"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Faculty uses a common scale from 1 to 5, corresponding to levels of</w:t>
      </w:r>
    </w:p>
    <w:p w14:paraId="16CF110B" w14:textId="77777777" w:rsidR="00A0670E" w:rsidRDefault="00000000">
      <w:pPr>
        <w:spacing w:before="120" w:after="120" w:line="360" w:lineRule="auto"/>
        <w:ind w:firstLine="425"/>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1 = Very unnecessary; 2 = Not necessary; 3 = Quite necessary; 4 = Necessary; 5 = Very necessary</w:t>
      </w:r>
    </w:p>
    <w:p w14:paraId="20CD9E87" w14:textId="77777777" w:rsidR="00A0670E" w:rsidRDefault="00000000">
      <w:pPr>
        <w:spacing w:before="120" w:after="120" w:line="360" w:lineRule="auto"/>
        <w:ind w:firstLine="425"/>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2.1. Knowledge</w:t>
      </w:r>
    </w:p>
    <w:p w14:paraId="0B47581E" w14:textId="5891982B"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Organizations generally agree that graduates must master the basic knowledge of the industry, and the specialized knowledge of the training industry (of which 100% see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 xml:space="preserve"> as very necessary). In addition, the surveyed side said that students also need to master specialized knowledge of Business Law as well as basic knowledge of economics, be able to apply theory to professional work, the resolution of specific cases and cases and need to understand the current practical knowledge (which 100% believes that it is a necessary and very necessary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 xml:space="preserve">). These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s receive high support from employers, which is reflected in the survey tables.</w:t>
      </w:r>
    </w:p>
    <w:p w14:paraId="4B0C3DC8" w14:textId="3DF91578"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In addition,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s also ensure that graduates must master basic knowledge in the fields of law and economics (90.48% think it is necessary), and must have general knowledge of the field of culture, history, and society (52.38% consider it very necessary, 38.1% consider it necessary), have knowledge to deal with relationships within the organization (66.67% consider it necessary).</w:t>
      </w:r>
    </w:p>
    <w:p w14:paraId="2FAAF50E" w14:textId="77777777" w:rsidR="00A0670E" w:rsidRDefault="00000000">
      <w:pPr>
        <w:spacing w:before="120" w:after="120" w:line="360" w:lineRule="auto"/>
        <w:ind w:firstLine="425"/>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2.2. Skill</w:t>
      </w:r>
    </w:p>
    <w:p w14:paraId="4C87D3EE" w14:textId="428E0026"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Employers all agree that upon graduation, students need to have the skills to give legal advice, participate in trials, and solve cases effectively (the percentage thinks that it is very necessary accounting for 95.24%); have independent working skills, creative thinking as well as effective cooperation and teamwork skills (90.05% think it's very necessary). This is a very high rating, demonstrating the necessity of these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s, ensuring that graduates need to be able to apply their knowledge to social practice.</w:t>
      </w:r>
    </w:p>
    <w:p w14:paraId="11DA33FF" w14:textId="49F37FC0"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In addition,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s such as Reasoning, presentation, and report writing skills; thinking skills, participation in scientific, experimental, and applied research are also considered necessary (corresponding to 71% and 71.43% of employers find this standard necessary).</w:t>
      </w:r>
    </w:p>
    <w:p w14:paraId="7B096BA4" w14:textId="77777777" w:rsidR="00A0670E" w:rsidRDefault="00000000">
      <w:pPr>
        <w:spacing w:before="120" w:after="120" w:line="360" w:lineRule="auto"/>
        <w:ind w:firstLine="425"/>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2.3.</w:t>
      </w:r>
      <w:r>
        <w:t xml:space="preserve"> </w:t>
      </w:r>
      <w:r>
        <w:rPr>
          <w:rFonts w:ascii="Times New Roman" w:eastAsia="Times New Roman" w:hAnsi="Times New Roman" w:cs="Times New Roman"/>
          <w:b/>
          <w:i/>
          <w:sz w:val="26"/>
          <w:szCs w:val="26"/>
        </w:rPr>
        <w:t>Foreign language proficiency, informatics</w:t>
      </w:r>
    </w:p>
    <w:p w14:paraId="337360A6" w14:textId="5EA91B86"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The </w:t>
      </w:r>
      <w:r w:rsidR="00AF7382">
        <w:rPr>
          <w:rFonts w:ascii="Times New Roman" w:eastAsia="Times New Roman" w:hAnsi="Times New Roman" w:cs="Times New Roman"/>
          <w:sz w:val="26"/>
          <w:szCs w:val="26"/>
          <w:lang w:val="en-US"/>
        </w:rPr>
        <w:t>ELO</w:t>
      </w:r>
      <w:r>
        <w:rPr>
          <w:rFonts w:ascii="Times New Roman" w:eastAsia="Times New Roman" w:hAnsi="Times New Roman" w:cs="Times New Roman"/>
          <w:sz w:val="26"/>
          <w:szCs w:val="26"/>
        </w:rPr>
        <w:t xml:space="preserve"> criteria of English proficiency equivalent to TOEIC 4 skills (listening, reading: 500; speaking, writing: 221) received 100% of employers' support and deemed necessary. </w:t>
      </w:r>
    </w:p>
    <w:p w14:paraId="6C4F93B3" w14:textId="77777777"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Graduates of the International Trade Law program are also expected to have a computer level, know how to use the Internet and specialized software (85.71% consider it necessary).</w:t>
      </w:r>
    </w:p>
    <w:p w14:paraId="43E21A3C" w14:textId="77777777" w:rsidR="00A0670E" w:rsidRDefault="00000000">
      <w:pPr>
        <w:spacing w:before="120" w:after="120" w:line="360" w:lineRule="auto"/>
        <w:ind w:firstLine="425"/>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2.4. Career oppurtunites:</w:t>
      </w:r>
    </w:p>
    <w:p w14:paraId="54155254" w14:textId="77777777"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Employers believe that law graduates can work in law consulting offices, law firms (100% think it is very necessary), or can adapt to work in agencies, state agencies: Courts, Procuracies, Investigation Agency, People’s Committees at all levels, departments, and agencies in localities (95.24% think it is very necessary).</w:t>
      </w:r>
    </w:p>
    <w:p w14:paraId="510434E2" w14:textId="77777777"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Criteria for students' career opportunities upon graduation to work in enterprises of all economic sectors in the country as well as abroad; and universities, research institutes, and international cooperation organizations are also considered by 100% of employers as quite necessary or necessary.</w:t>
      </w:r>
    </w:p>
    <w:p w14:paraId="296DB02C" w14:textId="77777777" w:rsidR="00A0670E" w:rsidRDefault="00000000">
      <w:pPr>
        <w:spacing w:before="120" w:after="120" w:line="360" w:lineRule="auto"/>
        <w:ind w:firstLine="425"/>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2.5. Attiitude</w:t>
      </w:r>
    </w:p>
    <w:p w14:paraId="700C5B4D" w14:textId="3C9A2EDB"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The attitude of students after graduation is extremely important. All surveyed employers assessed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 xml:space="preserve"> of civic responsibility; having the right attitude and work ethics; having a sense of discipline and industrial manners is essential; As well as students, it is necessary to have a sense of overcoming difficulties, high spirit, and responsibility in studying and working (100% of employers choose this criterion as "very necessary").</w:t>
      </w:r>
    </w:p>
    <w:p w14:paraId="25179894" w14:textId="7CA65CE5"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In addition,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 xml:space="preserve"> of students with good qualities and ethics is also considered important (23.81% choose "necessary", 76.19% of employers think this criterion is very necessary"). Strict abide by the guidelines and policies of the Party and State, have patriotism, and tolerance for language and cultural differences in communication among students are also considered essential words quite necessary (according to 76.19% of employers) to necessary (with 23.81% of employers).</w:t>
      </w:r>
    </w:p>
    <w:p w14:paraId="15452622" w14:textId="77777777" w:rsidR="00A0670E" w:rsidRDefault="00000000">
      <w:pPr>
        <w:spacing w:before="120" w:after="120" w:line="360" w:lineRule="auto"/>
        <w:ind w:firstLine="425"/>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2.6. Ability to study and improve qualifications after graduation</w:t>
      </w:r>
    </w:p>
    <w:p w14:paraId="18D49AF4" w14:textId="5780617C"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 xml:space="preserve"> of the ability to study and improve after graduation is to ensure that students after graduation have enough background knowledge and necessary skills to be able to self-study, and research, which improves one's own ability to work, to meet the needs of the rapidly developing society today.</w:t>
      </w:r>
    </w:p>
    <w:p w14:paraId="2F4949C0" w14:textId="7ABB909B" w:rsidR="00A0670E" w:rsidRDefault="00000000">
      <w:pPr>
        <w:spacing w:before="120" w:after="12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All employers find that the exit criteria of being qualified for in-depth research in legal science as well as the practice of law application are very necessary. The remaining two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s are continuing to study to improve and complete basic knowledge, and in-depth knowledge at the master's and doctoral levels (domestic and foreign) in majors in the fields of law, business, and economics; and have the capacity to continue short-term as well as long-term training courses on professional knowledge that are considered quite necessary (corresponding to 81% and 95.24%).</w:t>
      </w:r>
    </w:p>
    <w:p w14:paraId="299F0CB0" w14:textId="1E6A8056" w:rsidR="00A0670E" w:rsidRDefault="00000000">
      <w:pPr>
        <w:spacing w:before="120" w:after="120" w:line="360" w:lineRule="auto"/>
        <w:ind w:firstLine="45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 Comment on the </w:t>
      </w:r>
      <w:r w:rsidR="002934A4">
        <w:rPr>
          <w:rFonts w:ascii="Times New Roman" w:eastAsia="Times New Roman" w:hAnsi="Times New Roman" w:cs="Times New Roman"/>
          <w:b/>
          <w:sz w:val="26"/>
          <w:szCs w:val="26"/>
        </w:rPr>
        <w:t>program</w:t>
      </w:r>
      <w:r>
        <w:rPr>
          <w:rFonts w:ascii="Times New Roman" w:eastAsia="Times New Roman" w:hAnsi="Times New Roman" w:cs="Times New Roman"/>
          <w:b/>
          <w:sz w:val="26"/>
          <w:szCs w:val="26"/>
        </w:rPr>
        <w:t xml:space="preserve"> (Based on the draft 2017 </w:t>
      </w:r>
      <w:r w:rsidR="002934A4">
        <w:rPr>
          <w:rFonts w:ascii="Times New Roman" w:eastAsia="Times New Roman" w:hAnsi="Times New Roman" w:cs="Times New Roman"/>
          <w:b/>
          <w:sz w:val="26"/>
          <w:szCs w:val="26"/>
        </w:rPr>
        <w:t>program</w:t>
      </w:r>
      <w:r>
        <w:rPr>
          <w:rFonts w:ascii="Times New Roman" w:eastAsia="Times New Roman" w:hAnsi="Times New Roman" w:cs="Times New Roman"/>
          <w:b/>
          <w:sz w:val="26"/>
          <w:szCs w:val="26"/>
        </w:rPr>
        <w:t xml:space="preserve"> of the Faculty)</w:t>
      </w:r>
    </w:p>
    <w:p w14:paraId="55B68FC8" w14:textId="20CF7F5A" w:rsidR="00A0670E" w:rsidRDefault="00000000">
      <w:pPr>
        <w:spacing w:before="120" w:after="120" w:line="36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addition to the above necessary surveys, the Faculty also collected specific opinions from each employer on some issues of the </w:t>
      </w:r>
      <w:r w:rsidR="002934A4">
        <w:rPr>
          <w:rFonts w:ascii="Times New Roman" w:eastAsia="Times New Roman" w:hAnsi="Times New Roman" w:cs="Times New Roman"/>
          <w:sz w:val="26"/>
          <w:szCs w:val="26"/>
        </w:rPr>
        <w:t>program</w:t>
      </w:r>
      <w:r>
        <w:rPr>
          <w:rFonts w:ascii="Times New Roman" w:eastAsia="Times New Roman" w:hAnsi="Times New Roman" w:cs="Times New Roman"/>
          <w:sz w:val="26"/>
          <w:szCs w:val="26"/>
        </w:rPr>
        <w:t xml:space="preserve"> and also received some suggestions. For example, with the survey on the rationality of </w:t>
      </w:r>
      <w:r w:rsidR="002934A4">
        <w:rPr>
          <w:rFonts w:ascii="Times New Roman" w:eastAsia="Times New Roman" w:hAnsi="Times New Roman" w:cs="Times New Roman"/>
          <w:sz w:val="26"/>
          <w:szCs w:val="26"/>
        </w:rPr>
        <w:t>program</w:t>
      </w:r>
      <w:r>
        <w:rPr>
          <w:rFonts w:ascii="Times New Roman" w:eastAsia="Times New Roman" w:hAnsi="Times New Roman" w:cs="Times New Roman"/>
          <w:sz w:val="26"/>
          <w:szCs w:val="26"/>
        </w:rPr>
        <w:t xml:space="preserve"> allocation and learning load, the surveyed employers have no opinion on this issue. There is one </w:t>
      </w:r>
      <w:r>
        <w:rPr>
          <w:rFonts w:ascii="Times New Roman" w:eastAsia="Times New Roman" w:hAnsi="Times New Roman" w:cs="Times New Roman"/>
          <w:sz w:val="26"/>
          <w:szCs w:val="26"/>
        </w:rPr>
        <w:lastRenderedPageBreak/>
        <w:t>opinion that the Faculty should add the modules "Teamwork skills" and "Negotiation and contract drafting skills" to improve students' teamwork and counseling skills upon graduation. . Another opinion believes that it is necessary to increase the credit duration from 2 credits to 3 credits with the subjects "International Law" and "</w:t>
      </w:r>
      <w:r w:rsidR="00AF7382">
        <w:rPr>
          <w:rFonts w:ascii="Times New Roman" w:eastAsia="Times New Roman" w:hAnsi="Times New Roman" w:cs="Times New Roman"/>
          <w:sz w:val="26"/>
          <w:szCs w:val="26"/>
          <w:lang w:val="en-US"/>
        </w:rPr>
        <w:t xml:space="preserve">Commercial </w:t>
      </w:r>
      <w:r>
        <w:rPr>
          <w:rFonts w:ascii="Times New Roman" w:eastAsia="Times New Roman" w:hAnsi="Times New Roman" w:cs="Times New Roman"/>
          <w:sz w:val="26"/>
          <w:szCs w:val="26"/>
        </w:rPr>
        <w:t xml:space="preserve">Law" in order to fully supplement the knowledge of compulsory and important subjects of the university. training, because knowledge of these two subjects is very important in practical activities such as legal advice. Employers did not realize that any subjects should reduce the load in the </w:t>
      </w:r>
      <w:r w:rsidR="002934A4">
        <w:rPr>
          <w:rFonts w:ascii="Times New Roman" w:eastAsia="Times New Roman" w:hAnsi="Times New Roman" w:cs="Times New Roman"/>
          <w:sz w:val="26"/>
          <w:szCs w:val="26"/>
        </w:rPr>
        <w:t>program</w:t>
      </w:r>
      <w:r>
        <w:rPr>
          <w:rFonts w:ascii="Times New Roman" w:eastAsia="Times New Roman" w:hAnsi="Times New Roman" w:cs="Times New Roman"/>
          <w:sz w:val="26"/>
          <w:szCs w:val="26"/>
        </w:rPr>
        <w:t xml:space="preserve"> because it is not necessary.</w:t>
      </w:r>
    </w:p>
    <w:p w14:paraId="57B6CF4F" w14:textId="1077D634" w:rsidR="00A0670E" w:rsidRDefault="00000000">
      <w:pPr>
        <w:spacing w:before="120" w:after="120" w:line="36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addition to the main factors above, in the interview questionnaire, the Faculty also included other opinions. These comments are expressed in the form of open-ended questions, which are intended to provide diverse and important feedback in the re-evaluation of </w:t>
      </w:r>
      <w:r w:rsidR="002934A4">
        <w:rPr>
          <w:rFonts w:ascii="Times New Roman" w:eastAsia="Times New Roman" w:hAnsi="Times New Roman" w:cs="Times New Roman"/>
          <w:sz w:val="26"/>
          <w:szCs w:val="26"/>
        </w:rPr>
        <w:t>program</w:t>
      </w:r>
      <w:r>
        <w:rPr>
          <w:rFonts w:ascii="Times New Roman" w:eastAsia="Times New Roman" w:hAnsi="Times New Roman" w:cs="Times New Roman"/>
          <w:sz w:val="26"/>
          <w:szCs w:val="26"/>
        </w:rPr>
        <w:t xml:space="preserve"> outcomes. However, none of the recruiters made any further comments to the Faculty about the </w:t>
      </w:r>
      <w:r w:rsidR="00AF7382">
        <w:rPr>
          <w:rFonts w:ascii="Times New Roman" w:eastAsia="Times New Roman" w:hAnsi="Times New Roman" w:cs="Times New Roman"/>
          <w:sz w:val="26"/>
          <w:szCs w:val="26"/>
        </w:rPr>
        <w:t>ELO</w:t>
      </w:r>
      <w:r>
        <w:rPr>
          <w:rFonts w:ascii="Times New Roman" w:eastAsia="Times New Roman" w:hAnsi="Times New Roman" w:cs="Times New Roman"/>
          <w:sz w:val="26"/>
          <w:szCs w:val="26"/>
        </w:rPr>
        <w:t>s, which showed that the recruiters ignored and did not fill in this section.</w:t>
      </w:r>
    </w:p>
    <w:p w14:paraId="1B3BF9DF" w14:textId="77777777" w:rsidR="00A0670E" w:rsidRDefault="00A0670E">
      <w:pPr>
        <w:spacing w:before="120" w:after="120" w:line="360" w:lineRule="auto"/>
        <w:jc w:val="center"/>
        <w:rPr>
          <w:rFonts w:ascii="Times New Roman" w:eastAsia="Times New Roman" w:hAnsi="Times New Roman" w:cs="Times New Roman"/>
          <w:sz w:val="26"/>
          <w:szCs w:val="26"/>
        </w:rPr>
      </w:pPr>
    </w:p>
    <w:p w14:paraId="66ED9043" w14:textId="77777777" w:rsidR="00A0670E" w:rsidRDefault="00A0670E">
      <w:pPr>
        <w:spacing w:before="120" w:after="120" w:line="360" w:lineRule="auto"/>
        <w:jc w:val="center"/>
        <w:rPr>
          <w:rFonts w:ascii="Times New Roman" w:eastAsia="Times New Roman" w:hAnsi="Times New Roman" w:cs="Times New Roman"/>
          <w:sz w:val="26"/>
          <w:szCs w:val="26"/>
        </w:rPr>
      </w:pPr>
    </w:p>
    <w:p w14:paraId="42C459A5" w14:textId="77777777" w:rsidR="00A0670E" w:rsidRDefault="00A0670E">
      <w:pPr>
        <w:spacing w:before="120" w:after="120" w:line="360" w:lineRule="auto"/>
        <w:jc w:val="center"/>
        <w:rPr>
          <w:rFonts w:ascii="Times New Roman" w:eastAsia="Times New Roman" w:hAnsi="Times New Roman" w:cs="Times New Roman"/>
          <w:sz w:val="26"/>
          <w:szCs w:val="26"/>
        </w:rPr>
      </w:pPr>
    </w:p>
    <w:p w14:paraId="01AFD9B9" w14:textId="77777777" w:rsidR="00A0670E" w:rsidRDefault="00A0670E">
      <w:pPr>
        <w:spacing w:before="120" w:after="120" w:line="360" w:lineRule="auto"/>
        <w:jc w:val="center"/>
        <w:rPr>
          <w:rFonts w:ascii="Times New Roman" w:eastAsia="Times New Roman" w:hAnsi="Times New Roman" w:cs="Times New Roman"/>
          <w:sz w:val="26"/>
          <w:szCs w:val="26"/>
        </w:rPr>
      </w:pPr>
    </w:p>
    <w:p w14:paraId="52404C52" w14:textId="77777777" w:rsidR="00A0670E" w:rsidRDefault="00A0670E">
      <w:pPr>
        <w:spacing w:before="120" w:after="120" w:line="360" w:lineRule="auto"/>
        <w:jc w:val="center"/>
        <w:rPr>
          <w:rFonts w:ascii="Times New Roman" w:eastAsia="Times New Roman" w:hAnsi="Times New Roman" w:cs="Times New Roman"/>
          <w:sz w:val="26"/>
          <w:szCs w:val="26"/>
        </w:rPr>
      </w:pPr>
    </w:p>
    <w:p w14:paraId="07BCD5E3" w14:textId="77777777" w:rsidR="00A0670E" w:rsidRDefault="00A0670E">
      <w:pPr>
        <w:spacing w:before="120" w:after="120" w:line="360" w:lineRule="auto"/>
        <w:jc w:val="center"/>
        <w:rPr>
          <w:rFonts w:ascii="Times New Roman" w:eastAsia="Times New Roman" w:hAnsi="Times New Roman" w:cs="Times New Roman"/>
          <w:sz w:val="26"/>
          <w:szCs w:val="26"/>
        </w:rPr>
      </w:pPr>
    </w:p>
    <w:p w14:paraId="726625C0" w14:textId="77777777" w:rsidR="00A0670E" w:rsidRDefault="00A0670E">
      <w:pPr>
        <w:spacing w:before="120" w:after="120" w:line="360" w:lineRule="auto"/>
        <w:jc w:val="center"/>
        <w:rPr>
          <w:rFonts w:ascii="Times New Roman" w:eastAsia="Times New Roman" w:hAnsi="Times New Roman" w:cs="Times New Roman"/>
          <w:sz w:val="26"/>
          <w:szCs w:val="26"/>
        </w:rPr>
      </w:pPr>
    </w:p>
    <w:p w14:paraId="53C3311B" w14:textId="77777777" w:rsidR="00A0670E" w:rsidRDefault="00A0670E">
      <w:pPr>
        <w:spacing w:before="120" w:after="120" w:line="360" w:lineRule="auto"/>
        <w:jc w:val="center"/>
        <w:rPr>
          <w:rFonts w:ascii="Times New Roman" w:eastAsia="Times New Roman" w:hAnsi="Times New Roman" w:cs="Times New Roman"/>
          <w:sz w:val="26"/>
          <w:szCs w:val="26"/>
        </w:rPr>
      </w:pPr>
    </w:p>
    <w:p w14:paraId="023FCA7B" w14:textId="77777777" w:rsidR="00A0670E" w:rsidRDefault="00A0670E">
      <w:pPr>
        <w:spacing w:before="120" w:after="120" w:line="360" w:lineRule="auto"/>
        <w:jc w:val="center"/>
        <w:rPr>
          <w:rFonts w:ascii="Times New Roman" w:eastAsia="Times New Roman" w:hAnsi="Times New Roman" w:cs="Times New Roman"/>
          <w:sz w:val="26"/>
          <w:szCs w:val="26"/>
        </w:rPr>
      </w:pPr>
    </w:p>
    <w:p w14:paraId="644772D9" w14:textId="77777777" w:rsidR="00A0670E" w:rsidRDefault="00A0670E">
      <w:pPr>
        <w:spacing w:before="120" w:after="120" w:line="360" w:lineRule="auto"/>
        <w:jc w:val="center"/>
        <w:rPr>
          <w:rFonts w:ascii="Times New Roman" w:eastAsia="Times New Roman" w:hAnsi="Times New Roman" w:cs="Times New Roman"/>
          <w:sz w:val="26"/>
          <w:szCs w:val="26"/>
        </w:rPr>
      </w:pPr>
    </w:p>
    <w:p w14:paraId="240DE872" w14:textId="77777777" w:rsidR="00A0670E" w:rsidRDefault="00A0670E">
      <w:pPr>
        <w:spacing w:before="120" w:after="120" w:line="360" w:lineRule="auto"/>
        <w:jc w:val="center"/>
        <w:rPr>
          <w:rFonts w:ascii="Times New Roman" w:eastAsia="Times New Roman" w:hAnsi="Times New Roman" w:cs="Times New Roman"/>
          <w:sz w:val="26"/>
          <w:szCs w:val="26"/>
        </w:rPr>
      </w:pPr>
    </w:p>
    <w:p w14:paraId="449B2053" w14:textId="0FD3D71D" w:rsidR="00A0670E" w:rsidRDefault="00000000">
      <w:pPr>
        <w:spacing w:before="120" w:after="12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DATA TABLE OF EMPLOYER SURVEYING ON </w:t>
      </w:r>
      <w:r w:rsidR="00AF7382">
        <w:rPr>
          <w:rFonts w:ascii="Times New Roman" w:eastAsia="Times New Roman" w:hAnsi="Times New Roman" w:cs="Times New Roman"/>
          <w:sz w:val="26"/>
          <w:szCs w:val="26"/>
          <w:lang w:val="en-US"/>
        </w:rPr>
        <w:t xml:space="preserve">EXPECTED </w:t>
      </w:r>
      <w:r>
        <w:rPr>
          <w:rFonts w:ascii="Times New Roman" w:eastAsia="Times New Roman" w:hAnsi="Times New Roman" w:cs="Times New Roman"/>
          <w:sz w:val="26"/>
          <w:szCs w:val="26"/>
        </w:rPr>
        <w:t xml:space="preserve">LEARNING OUTCOMES OF THE INTERNATIONAL TRADE LAW </w:t>
      </w:r>
      <w:r w:rsidR="002934A4">
        <w:rPr>
          <w:rFonts w:ascii="Times New Roman" w:eastAsia="Times New Roman" w:hAnsi="Times New Roman" w:cs="Times New Roman"/>
          <w:sz w:val="26"/>
          <w:szCs w:val="26"/>
        </w:rPr>
        <w:t>PROGRAM</w:t>
      </w:r>
      <w:r>
        <w:rPr>
          <w:rFonts w:ascii="Times New Roman" w:eastAsia="Times New Roman" w:hAnsi="Times New Roman" w:cs="Times New Roman"/>
          <w:sz w:val="26"/>
          <w:szCs w:val="26"/>
        </w:rPr>
        <w:t xml:space="preserve"> OF THE FACULTY OF ECONOMIC LAW</w:t>
      </w:r>
    </w:p>
    <w:tbl>
      <w:tblPr>
        <w:tblStyle w:val="a3"/>
        <w:tblW w:w="99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562"/>
        <w:gridCol w:w="1417"/>
        <w:gridCol w:w="1418"/>
        <w:gridCol w:w="1417"/>
        <w:gridCol w:w="1418"/>
      </w:tblGrid>
      <w:tr w:rsidR="00A0670E" w14:paraId="15BB39D3" w14:textId="77777777">
        <w:tc>
          <w:tcPr>
            <w:tcW w:w="2694" w:type="dxa"/>
            <w:vAlign w:val="center"/>
          </w:tcPr>
          <w:p w14:paraId="0E33F1DD" w14:textId="77777777" w:rsidR="00A0670E" w:rsidRDefault="00000000">
            <w:pPr>
              <w:spacing w:after="120" w:line="360" w:lineRule="auto"/>
              <w:jc w:val="center"/>
              <w:rPr>
                <w:sz w:val="26"/>
                <w:szCs w:val="26"/>
              </w:rPr>
            </w:pPr>
            <w:r>
              <w:rPr>
                <w:sz w:val="26"/>
                <w:szCs w:val="26"/>
              </w:rPr>
              <w:t>Section</w:t>
            </w:r>
          </w:p>
        </w:tc>
        <w:tc>
          <w:tcPr>
            <w:tcW w:w="7232" w:type="dxa"/>
            <w:gridSpan w:val="5"/>
            <w:vAlign w:val="center"/>
          </w:tcPr>
          <w:p w14:paraId="79D2595D" w14:textId="77777777" w:rsidR="00A0670E" w:rsidRDefault="00000000">
            <w:pPr>
              <w:spacing w:after="120" w:line="360" w:lineRule="auto"/>
              <w:jc w:val="center"/>
              <w:rPr>
                <w:sz w:val="26"/>
                <w:szCs w:val="26"/>
              </w:rPr>
            </w:pPr>
            <w:r>
              <w:rPr>
                <w:sz w:val="26"/>
                <w:szCs w:val="26"/>
              </w:rPr>
              <w:t>Ratio</w:t>
            </w:r>
          </w:p>
        </w:tc>
      </w:tr>
      <w:tr w:rsidR="00A0670E" w14:paraId="3620C3ED" w14:textId="77777777">
        <w:tc>
          <w:tcPr>
            <w:tcW w:w="2694" w:type="dxa"/>
            <w:vAlign w:val="center"/>
          </w:tcPr>
          <w:p w14:paraId="4AA62300" w14:textId="77777777" w:rsidR="00A0670E" w:rsidRDefault="00000000">
            <w:pPr>
              <w:spacing w:before="120" w:after="120" w:line="360" w:lineRule="auto"/>
              <w:jc w:val="center"/>
              <w:rPr>
                <w:sz w:val="26"/>
                <w:szCs w:val="26"/>
              </w:rPr>
            </w:pPr>
            <w:r>
              <w:rPr>
                <w:sz w:val="26"/>
                <w:szCs w:val="26"/>
              </w:rPr>
              <w:t xml:space="preserve"> Knowledge</w:t>
            </w:r>
          </w:p>
        </w:tc>
        <w:tc>
          <w:tcPr>
            <w:tcW w:w="1562" w:type="dxa"/>
            <w:vAlign w:val="center"/>
          </w:tcPr>
          <w:p w14:paraId="62999E8D" w14:textId="77777777" w:rsidR="00A0670E" w:rsidRDefault="00000000">
            <w:pPr>
              <w:spacing w:after="120" w:line="360" w:lineRule="auto"/>
              <w:jc w:val="center"/>
              <w:rPr>
                <w:sz w:val="26"/>
                <w:szCs w:val="26"/>
              </w:rPr>
            </w:pPr>
            <w:r>
              <w:rPr>
                <w:sz w:val="26"/>
                <w:szCs w:val="26"/>
              </w:rPr>
              <w:t>Very unnecessary</w:t>
            </w:r>
          </w:p>
        </w:tc>
        <w:tc>
          <w:tcPr>
            <w:tcW w:w="1417" w:type="dxa"/>
            <w:vAlign w:val="center"/>
          </w:tcPr>
          <w:p w14:paraId="3A64621D" w14:textId="77777777" w:rsidR="00A0670E" w:rsidRDefault="00000000">
            <w:pPr>
              <w:spacing w:after="120" w:line="360" w:lineRule="auto"/>
              <w:jc w:val="center"/>
              <w:rPr>
                <w:sz w:val="26"/>
                <w:szCs w:val="26"/>
              </w:rPr>
            </w:pPr>
            <w:r>
              <w:rPr>
                <w:sz w:val="26"/>
                <w:szCs w:val="26"/>
              </w:rPr>
              <w:t>Not necessary</w:t>
            </w:r>
          </w:p>
        </w:tc>
        <w:tc>
          <w:tcPr>
            <w:tcW w:w="1418" w:type="dxa"/>
            <w:vAlign w:val="center"/>
          </w:tcPr>
          <w:p w14:paraId="3814B2AD" w14:textId="77777777" w:rsidR="00A0670E" w:rsidRDefault="00000000">
            <w:pPr>
              <w:spacing w:after="120" w:line="360" w:lineRule="auto"/>
              <w:jc w:val="center"/>
              <w:rPr>
                <w:sz w:val="26"/>
                <w:szCs w:val="26"/>
              </w:rPr>
            </w:pPr>
            <w:r>
              <w:rPr>
                <w:sz w:val="26"/>
                <w:szCs w:val="26"/>
              </w:rPr>
              <w:t>Quite necessary</w:t>
            </w:r>
          </w:p>
        </w:tc>
        <w:tc>
          <w:tcPr>
            <w:tcW w:w="1417" w:type="dxa"/>
            <w:vAlign w:val="center"/>
          </w:tcPr>
          <w:p w14:paraId="0D175CE9" w14:textId="77777777" w:rsidR="00A0670E" w:rsidRDefault="00000000">
            <w:pPr>
              <w:spacing w:after="120" w:line="360" w:lineRule="auto"/>
              <w:jc w:val="center"/>
              <w:rPr>
                <w:sz w:val="26"/>
                <w:szCs w:val="26"/>
              </w:rPr>
            </w:pPr>
            <w:r>
              <w:rPr>
                <w:sz w:val="26"/>
                <w:szCs w:val="26"/>
              </w:rPr>
              <w:t>Necessary</w:t>
            </w:r>
          </w:p>
        </w:tc>
        <w:tc>
          <w:tcPr>
            <w:tcW w:w="1418" w:type="dxa"/>
            <w:vAlign w:val="center"/>
          </w:tcPr>
          <w:p w14:paraId="545403C0" w14:textId="77777777" w:rsidR="00A0670E" w:rsidRDefault="00000000">
            <w:pPr>
              <w:spacing w:after="120" w:line="360" w:lineRule="auto"/>
              <w:jc w:val="center"/>
              <w:rPr>
                <w:sz w:val="26"/>
                <w:szCs w:val="26"/>
              </w:rPr>
            </w:pPr>
            <w:r>
              <w:rPr>
                <w:sz w:val="26"/>
                <w:szCs w:val="26"/>
              </w:rPr>
              <w:t>Very necessary</w:t>
            </w:r>
          </w:p>
        </w:tc>
      </w:tr>
      <w:tr w:rsidR="00A0670E" w14:paraId="0E5DFD1C" w14:textId="77777777">
        <w:tc>
          <w:tcPr>
            <w:tcW w:w="2694" w:type="dxa"/>
            <w:vAlign w:val="center"/>
          </w:tcPr>
          <w:p w14:paraId="22093982" w14:textId="77777777" w:rsidR="00A0670E" w:rsidRDefault="00000000">
            <w:pPr>
              <w:spacing w:before="120" w:after="120" w:line="360" w:lineRule="auto"/>
              <w:jc w:val="center"/>
              <w:rPr>
                <w:sz w:val="26"/>
                <w:szCs w:val="26"/>
              </w:rPr>
            </w:pPr>
            <w:r>
              <w:rPr>
                <w:sz w:val="26"/>
                <w:szCs w:val="26"/>
              </w:rPr>
              <w:t>A1</w:t>
            </w:r>
          </w:p>
        </w:tc>
        <w:tc>
          <w:tcPr>
            <w:tcW w:w="1562" w:type="dxa"/>
            <w:vAlign w:val="center"/>
          </w:tcPr>
          <w:p w14:paraId="56F004F8" w14:textId="77777777" w:rsidR="00A0670E" w:rsidRDefault="00A0670E">
            <w:pPr>
              <w:spacing w:before="120" w:after="120" w:line="360" w:lineRule="auto"/>
              <w:jc w:val="center"/>
              <w:rPr>
                <w:sz w:val="26"/>
                <w:szCs w:val="26"/>
              </w:rPr>
            </w:pPr>
          </w:p>
        </w:tc>
        <w:tc>
          <w:tcPr>
            <w:tcW w:w="1417" w:type="dxa"/>
            <w:vAlign w:val="center"/>
          </w:tcPr>
          <w:p w14:paraId="50FB88A4" w14:textId="77777777" w:rsidR="00A0670E" w:rsidRDefault="00A0670E">
            <w:pPr>
              <w:spacing w:before="120" w:after="120" w:line="360" w:lineRule="auto"/>
              <w:jc w:val="center"/>
              <w:rPr>
                <w:sz w:val="26"/>
                <w:szCs w:val="26"/>
              </w:rPr>
            </w:pPr>
          </w:p>
        </w:tc>
        <w:tc>
          <w:tcPr>
            <w:tcW w:w="1418" w:type="dxa"/>
            <w:vAlign w:val="center"/>
          </w:tcPr>
          <w:p w14:paraId="5CB5E0A8" w14:textId="77777777" w:rsidR="00A0670E" w:rsidRDefault="00A0670E">
            <w:pPr>
              <w:spacing w:before="120" w:after="120" w:line="360" w:lineRule="auto"/>
              <w:jc w:val="center"/>
              <w:rPr>
                <w:sz w:val="26"/>
                <w:szCs w:val="26"/>
              </w:rPr>
            </w:pPr>
          </w:p>
        </w:tc>
        <w:tc>
          <w:tcPr>
            <w:tcW w:w="1417" w:type="dxa"/>
            <w:vAlign w:val="center"/>
          </w:tcPr>
          <w:p w14:paraId="48786825" w14:textId="77777777" w:rsidR="00A0670E" w:rsidRDefault="00A0670E">
            <w:pPr>
              <w:spacing w:before="120" w:after="120" w:line="360" w:lineRule="auto"/>
              <w:jc w:val="center"/>
              <w:rPr>
                <w:sz w:val="26"/>
                <w:szCs w:val="26"/>
              </w:rPr>
            </w:pPr>
          </w:p>
        </w:tc>
        <w:tc>
          <w:tcPr>
            <w:tcW w:w="1418" w:type="dxa"/>
            <w:vAlign w:val="center"/>
          </w:tcPr>
          <w:p w14:paraId="4E40287C" w14:textId="77777777" w:rsidR="00A0670E" w:rsidRDefault="00A0670E">
            <w:pPr>
              <w:spacing w:before="120" w:after="120" w:line="360" w:lineRule="auto"/>
              <w:jc w:val="center"/>
              <w:rPr>
                <w:sz w:val="26"/>
                <w:szCs w:val="26"/>
              </w:rPr>
            </w:pPr>
          </w:p>
        </w:tc>
      </w:tr>
      <w:tr w:rsidR="00A0670E" w14:paraId="296A8BA5" w14:textId="77777777">
        <w:tc>
          <w:tcPr>
            <w:tcW w:w="2694" w:type="dxa"/>
            <w:vAlign w:val="center"/>
          </w:tcPr>
          <w:p w14:paraId="46C3C967" w14:textId="77777777" w:rsidR="00A0670E" w:rsidRDefault="00000000">
            <w:pPr>
              <w:spacing w:before="120" w:after="120" w:line="360" w:lineRule="auto"/>
              <w:jc w:val="center"/>
              <w:rPr>
                <w:sz w:val="26"/>
                <w:szCs w:val="26"/>
              </w:rPr>
            </w:pPr>
            <w:r>
              <w:rPr>
                <w:sz w:val="26"/>
                <w:szCs w:val="26"/>
              </w:rPr>
              <w:t>A2</w:t>
            </w:r>
          </w:p>
        </w:tc>
        <w:tc>
          <w:tcPr>
            <w:tcW w:w="1562" w:type="dxa"/>
            <w:vAlign w:val="center"/>
          </w:tcPr>
          <w:p w14:paraId="60125107" w14:textId="77777777" w:rsidR="00A0670E" w:rsidRDefault="00A0670E">
            <w:pPr>
              <w:spacing w:before="120" w:after="120" w:line="360" w:lineRule="auto"/>
              <w:jc w:val="center"/>
              <w:rPr>
                <w:sz w:val="26"/>
                <w:szCs w:val="26"/>
              </w:rPr>
            </w:pPr>
          </w:p>
        </w:tc>
        <w:tc>
          <w:tcPr>
            <w:tcW w:w="1417" w:type="dxa"/>
            <w:vAlign w:val="center"/>
          </w:tcPr>
          <w:p w14:paraId="39BB66DD" w14:textId="77777777" w:rsidR="00A0670E" w:rsidRDefault="00A0670E">
            <w:pPr>
              <w:spacing w:before="120" w:after="120" w:line="360" w:lineRule="auto"/>
              <w:jc w:val="center"/>
              <w:rPr>
                <w:sz w:val="26"/>
                <w:szCs w:val="26"/>
              </w:rPr>
            </w:pPr>
          </w:p>
        </w:tc>
        <w:tc>
          <w:tcPr>
            <w:tcW w:w="1418" w:type="dxa"/>
            <w:vAlign w:val="center"/>
          </w:tcPr>
          <w:p w14:paraId="656606A6" w14:textId="77777777" w:rsidR="00A0670E" w:rsidRDefault="00A0670E">
            <w:pPr>
              <w:spacing w:before="120" w:after="120" w:line="360" w:lineRule="auto"/>
              <w:jc w:val="center"/>
              <w:rPr>
                <w:sz w:val="26"/>
                <w:szCs w:val="26"/>
              </w:rPr>
            </w:pPr>
          </w:p>
        </w:tc>
        <w:tc>
          <w:tcPr>
            <w:tcW w:w="1417" w:type="dxa"/>
            <w:vAlign w:val="center"/>
          </w:tcPr>
          <w:p w14:paraId="1619EA65" w14:textId="77777777" w:rsidR="00A0670E" w:rsidRDefault="00000000">
            <w:pPr>
              <w:spacing w:before="120" w:after="120" w:line="360" w:lineRule="auto"/>
              <w:jc w:val="center"/>
              <w:rPr>
                <w:sz w:val="26"/>
                <w:szCs w:val="26"/>
              </w:rPr>
            </w:pPr>
            <w:r>
              <w:rPr>
                <w:sz w:val="26"/>
                <w:szCs w:val="26"/>
              </w:rPr>
              <w:t>90.48%</w:t>
            </w:r>
          </w:p>
        </w:tc>
        <w:tc>
          <w:tcPr>
            <w:tcW w:w="1418" w:type="dxa"/>
            <w:vAlign w:val="center"/>
          </w:tcPr>
          <w:p w14:paraId="7B41E13B" w14:textId="77777777" w:rsidR="00A0670E" w:rsidRDefault="00000000">
            <w:pPr>
              <w:spacing w:before="120" w:after="120" w:line="360" w:lineRule="auto"/>
              <w:jc w:val="center"/>
              <w:rPr>
                <w:sz w:val="26"/>
                <w:szCs w:val="26"/>
              </w:rPr>
            </w:pPr>
            <w:r>
              <w:rPr>
                <w:sz w:val="26"/>
                <w:szCs w:val="26"/>
              </w:rPr>
              <w:t>9.52%</w:t>
            </w:r>
          </w:p>
        </w:tc>
      </w:tr>
      <w:tr w:rsidR="00A0670E" w14:paraId="5A9CC5FD" w14:textId="77777777">
        <w:tc>
          <w:tcPr>
            <w:tcW w:w="2694" w:type="dxa"/>
            <w:vAlign w:val="center"/>
          </w:tcPr>
          <w:p w14:paraId="777C127A" w14:textId="77777777" w:rsidR="00A0670E" w:rsidRDefault="00000000">
            <w:pPr>
              <w:spacing w:before="120" w:after="120" w:line="360" w:lineRule="auto"/>
              <w:jc w:val="center"/>
              <w:rPr>
                <w:sz w:val="26"/>
                <w:szCs w:val="26"/>
              </w:rPr>
            </w:pPr>
            <w:r>
              <w:rPr>
                <w:sz w:val="26"/>
                <w:szCs w:val="26"/>
              </w:rPr>
              <w:t>A3</w:t>
            </w:r>
          </w:p>
        </w:tc>
        <w:tc>
          <w:tcPr>
            <w:tcW w:w="1562" w:type="dxa"/>
            <w:vAlign w:val="center"/>
          </w:tcPr>
          <w:p w14:paraId="6DDDD4D8" w14:textId="77777777" w:rsidR="00A0670E" w:rsidRDefault="00A0670E">
            <w:pPr>
              <w:spacing w:before="120" w:after="120" w:line="360" w:lineRule="auto"/>
              <w:jc w:val="center"/>
              <w:rPr>
                <w:sz w:val="26"/>
                <w:szCs w:val="26"/>
              </w:rPr>
            </w:pPr>
          </w:p>
        </w:tc>
        <w:tc>
          <w:tcPr>
            <w:tcW w:w="1417" w:type="dxa"/>
            <w:vAlign w:val="center"/>
          </w:tcPr>
          <w:p w14:paraId="723B4C7D" w14:textId="77777777" w:rsidR="00A0670E" w:rsidRDefault="00A0670E">
            <w:pPr>
              <w:spacing w:before="120" w:after="120" w:line="360" w:lineRule="auto"/>
              <w:jc w:val="center"/>
              <w:rPr>
                <w:sz w:val="26"/>
                <w:szCs w:val="26"/>
              </w:rPr>
            </w:pPr>
          </w:p>
        </w:tc>
        <w:tc>
          <w:tcPr>
            <w:tcW w:w="1418" w:type="dxa"/>
            <w:vAlign w:val="center"/>
          </w:tcPr>
          <w:p w14:paraId="67F25882" w14:textId="77777777" w:rsidR="00A0670E" w:rsidRDefault="00A0670E">
            <w:pPr>
              <w:spacing w:before="120" w:after="120" w:line="360" w:lineRule="auto"/>
              <w:jc w:val="center"/>
              <w:rPr>
                <w:sz w:val="26"/>
                <w:szCs w:val="26"/>
                <w:highlight w:val="yellow"/>
              </w:rPr>
            </w:pPr>
          </w:p>
        </w:tc>
        <w:tc>
          <w:tcPr>
            <w:tcW w:w="1417" w:type="dxa"/>
            <w:vAlign w:val="center"/>
          </w:tcPr>
          <w:p w14:paraId="573A723B" w14:textId="77777777" w:rsidR="00A0670E" w:rsidRDefault="00A0670E">
            <w:pPr>
              <w:spacing w:before="120" w:after="120" w:line="360" w:lineRule="auto"/>
              <w:jc w:val="center"/>
              <w:rPr>
                <w:sz w:val="26"/>
                <w:szCs w:val="26"/>
                <w:highlight w:val="yellow"/>
              </w:rPr>
            </w:pPr>
          </w:p>
        </w:tc>
        <w:tc>
          <w:tcPr>
            <w:tcW w:w="1418" w:type="dxa"/>
            <w:vAlign w:val="center"/>
          </w:tcPr>
          <w:p w14:paraId="783D16B3" w14:textId="77777777" w:rsidR="00A0670E" w:rsidRDefault="00000000">
            <w:pPr>
              <w:spacing w:before="120" w:after="120" w:line="360" w:lineRule="auto"/>
              <w:jc w:val="center"/>
              <w:rPr>
                <w:sz w:val="26"/>
                <w:szCs w:val="26"/>
                <w:highlight w:val="yellow"/>
              </w:rPr>
            </w:pPr>
            <w:r>
              <w:rPr>
                <w:sz w:val="26"/>
                <w:szCs w:val="26"/>
              </w:rPr>
              <w:t>100%</w:t>
            </w:r>
          </w:p>
        </w:tc>
      </w:tr>
      <w:tr w:rsidR="00A0670E" w14:paraId="3DC3F9EF" w14:textId="77777777">
        <w:tc>
          <w:tcPr>
            <w:tcW w:w="2694" w:type="dxa"/>
            <w:vAlign w:val="center"/>
          </w:tcPr>
          <w:p w14:paraId="4B646994" w14:textId="77777777" w:rsidR="00A0670E" w:rsidRDefault="00000000">
            <w:pPr>
              <w:spacing w:before="120" w:after="120" w:line="240" w:lineRule="auto"/>
              <w:jc w:val="center"/>
              <w:rPr>
                <w:sz w:val="26"/>
                <w:szCs w:val="26"/>
              </w:rPr>
            </w:pPr>
            <w:r>
              <w:rPr>
                <w:sz w:val="26"/>
                <w:szCs w:val="26"/>
              </w:rPr>
              <w:t>A4</w:t>
            </w:r>
          </w:p>
        </w:tc>
        <w:tc>
          <w:tcPr>
            <w:tcW w:w="1562" w:type="dxa"/>
            <w:vAlign w:val="center"/>
          </w:tcPr>
          <w:p w14:paraId="66333778" w14:textId="77777777" w:rsidR="00A0670E" w:rsidRDefault="00A0670E">
            <w:pPr>
              <w:spacing w:before="120" w:after="120" w:line="240" w:lineRule="auto"/>
              <w:jc w:val="center"/>
              <w:rPr>
                <w:sz w:val="26"/>
                <w:szCs w:val="26"/>
              </w:rPr>
            </w:pPr>
          </w:p>
        </w:tc>
        <w:tc>
          <w:tcPr>
            <w:tcW w:w="1417" w:type="dxa"/>
            <w:vAlign w:val="center"/>
          </w:tcPr>
          <w:p w14:paraId="55E3D53A" w14:textId="77777777" w:rsidR="00A0670E" w:rsidRDefault="00A0670E">
            <w:pPr>
              <w:spacing w:before="120" w:after="120" w:line="240" w:lineRule="auto"/>
              <w:jc w:val="center"/>
              <w:rPr>
                <w:sz w:val="26"/>
                <w:szCs w:val="26"/>
              </w:rPr>
            </w:pPr>
          </w:p>
        </w:tc>
        <w:tc>
          <w:tcPr>
            <w:tcW w:w="1418" w:type="dxa"/>
            <w:vAlign w:val="center"/>
          </w:tcPr>
          <w:p w14:paraId="2077FBB9" w14:textId="77777777" w:rsidR="00A0670E" w:rsidRDefault="00A0670E">
            <w:pPr>
              <w:spacing w:before="120" w:after="120" w:line="240" w:lineRule="auto"/>
              <w:jc w:val="center"/>
              <w:rPr>
                <w:sz w:val="26"/>
                <w:szCs w:val="26"/>
              </w:rPr>
            </w:pPr>
          </w:p>
        </w:tc>
        <w:tc>
          <w:tcPr>
            <w:tcW w:w="1417" w:type="dxa"/>
            <w:vAlign w:val="center"/>
          </w:tcPr>
          <w:p w14:paraId="3600A008" w14:textId="77777777" w:rsidR="00A0670E" w:rsidRDefault="00000000">
            <w:pPr>
              <w:spacing w:before="120" w:after="120" w:line="240" w:lineRule="auto"/>
              <w:jc w:val="center"/>
              <w:rPr>
                <w:sz w:val="26"/>
                <w:szCs w:val="26"/>
              </w:rPr>
            </w:pPr>
            <w:r>
              <w:rPr>
                <w:sz w:val="26"/>
                <w:szCs w:val="26"/>
              </w:rPr>
              <w:t>19.05%</w:t>
            </w:r>
          </w:p>
        </w:tc>
        <w:tc>
          <w:tcPr>
            <w:tcW w:w="1418" w:type="dxa"/>
            <w:vAlign w:val="center"/>
          </w:tcPr>
          <w:p w14:paraId="510812BF" w14:textId="77777777" w:rsidR="00A0670E" w:rsidRDefault="00000000">
            <w:pPr>
              <w:spacing w:before="120" w:after="120" w:line="240" w:lineRule="auto"/>
              <w:jc w:val="center"/>
              <w:rPr>
                <w:sz w:val="26"/>
                <w:szCs w:val="26"/>
              </w:rPr>
            </w:pPr>
            <w:r>
              <w:rPr>
                <w:sz w:val="26"/>
                <w:szCs w:val="26"/>
              </w:rPr>
              <w:t>80.95%</w:t>
            </w:r>
          </w:p>
        </w:tc>
      </w:tr>
      <w:tr w:rsidR="00A0670E" w14:paraId="61B1FE96" w14:textId="77777777">
        <w:tc>
          <w:tcPr>
            <w:tcW w:w="2694" w:type="dxa"/>
            <w:vAlign w:val="center"/>
          </w:tcPr>
          <w:p w14:paraId="225829C8" w14:textId="77777777" w:rsidR="00A0670E" w:rsidRDefault="00000000">
            <w:pPr>
              <w:spacing w:before="120" w:after="120" w:line="240" w:lineRule="auto"/>
              <w:jc w:val="center"/>
              <w:rPr>
                <w:sz w:val="26"/>
                <w:szCs w:val="26"/>
              </w:rPr>
            </w:pPr>
            <w:r>
              <w:rPr>
                <w:sz w:val="26"/>
                <w:szCs w:val="26"/>
              </w:rPr>
              <w:t>A5</w:t>
            </w:r>
          </w:p>
        </w:tc>
        <w:tc>
          <w:tcPr>
            <w:tcW w:w="1562" w:type="dxa"/>
            <w:vAlign w:val="center"/>
          </w:tcPr>
          <w:p w14:paraId="2B479CF9" w14:textId="77777777" w:rsidR="00A0670E" w:rsidRDefault="00A0670E">
            <w:pPr>
              <w:spacing w:before="120" w:after="120" w:line="240" w:lineRule="auto"/>
              <w:jc w:val="center"/>
              <w:rPr>
                <w:sz w:val="26"/>
                <w:szCs w:val="26"/>
              </w:rPr>
            </w:pPr>
          </w:p>
        </w:tc>
        <w:tc>
          <w:tcPr>
            <w:tcW w:w="1417" w:type="dxa"/>
            <w:vAlign w:val="center"/>
          </w:tcPr>
          <w:p w14:paraId="755DC296" w14:textId="77777777" w:rsidR="00A0670E" w:rsidRDefault="00A0670E">
            <w:pPr>
              <w:spacing w:before="120" w:after="120" w:line="240" w:lineRule="auto"/>
              <w:jc w:val="center"/>
              <w:rPr>
                <w:sz w:val="26"/>
                <w:szCs w:val="26"/>
              </w:rPr>
            </w:pPr>
          </w:p>
        </w:tc>
        <w:tc>
          <w:tcPr>
            <w:tcW w:w="1418" w:type="dxa"/>
            <w:vAlign w:val="center"/>
          </w:tcPr>
          <w:p w14:paraId="28FEF54C" w14:textId="77777777" w:rsidR="00A0670E" w:rsidRDefault="00A0670E">
            <w:pPr>
              <w:spacing w:before="120" w:after="120" w:line="240" w:lineRule="auto"/>
              <w:jc w:val="center"/>
              <w:rPr>
                <w:sz w:val="26"/>
                <w:szCs w:val="26"/>
              </w:rPr>
            </w:pPr>
          </w:p>
        </w:tc>
        <w:tc>
          <w:tcPr>
            <w:tcW w:w="1417" w:type="dxa"/>
            <w:vAlign w:val="center"/>
          </w:tcPr>
          <w:p w14:paraId="58152160" w14:textId="77777777" w:rsidR="00A0670E" w:rsidRDefault="00000000">
            <w:pPr>
              <w:spacing w:before="120" w:after="120" w:line="240" w:lineRule="auto"/>
              <w:jc w:val="center"/>
              <w:rPr>
                <w:sz w:val="26"/>
                <w:szCs w:val="26"/>
              </w:rPr>
            </w:pPr>
            <w:r>
              <w:rPr>
                <w:sz w:val="26"/>
                <w:szCs w:val="26"/>
              </w:rPr>
              <w:t>9.5%</w:t>
            </w:r>
          </w:p>
        </w:tc>
        <w:tc>
          <w:tcPr>
            <w:tcW w:w="1418" w:type="dxa"/>
            <w:vAlign w:val="center"/>
          </w:tcPr>
          <w:p w14:paraId="3DAE45A1" w14:textId="77777777" w:rsidR="00A0670E" w:rsidRDefault="00000000">
            <w:pPr>
              <w:spacing w:before="120" w:after="120" w:line="240" w:lineRule="auto"/>
              <w:jc w:val="center"/>
              <w:rPr>
                <w:sz w:val="26"/>
                <w:szCs w:val="26"/>
              </w:rPr>
            </w:pPr>
            <w:r>
              <w:rPr>
                <w:sz w:val="26"/>
                <w:szCs w:val="26"/>
              </w:rPr>
              <w:t>90.05%</w:t>
            </w:r>
          </w:p>
        </w:tc>
      </w:tr>
      <w:tr w:rsidR="00A0670E" w14:paraId="02E79C44" w14:textId="77777777">
        <w:tc>
          <w:tcPr>
            <w:tcW w:w="2694" w:type="dxa"/>
            <w:vAlign w:val="center"/>
          </w:tcPr>
          <w:p w14:paraId="0480BD2D" w14:textId="77777777" w:rsidR="00A0670E" w:rsidRDefault="00000000">
            <w:pPr>
              <w:spacing w:before="120" w:after="120" w:line="360" w:lineRule="auto"/>
              <w:jc w:val="center"/>
              <w:rPr>
                <w:sz w:val="26"/>
                <w:szCs w:val="26"/>
              </w:rPr>
            </w:pPr>
            <w:r>
              <w:rPr>
                <w:sz w:val="26"/>
                <w:szCs w:val="26"/>
              </w:rPr>
              <w:t>A6</w:t>
            </w:r>
          </w:p>
        </w:tc>
        <w:tc>
          <w:tcPr>
            <w:tcW w:w="1562" w:type="dxa"/>
            <w:vAlign w:val="center"/>
          </w:tcPr>
          <w:p w14:paraId="59E6246A" w14:textId="77777777" w:rsidR="00A0670E" w:rsidRDefault="00A0670E">
            <w:pPr>
              <w:spacing w:before="120" w:after="120" w:line="360" w:lineRule="auto"/>
              <w:jc w:val="center"/>
              <w:rPr>
                <w:sz w:val="26"/>
                <w:szCs w:val="26"/>
              </w:rPr>
            </w:pPr>
          </w:p>
        </w:tc>
        <w:tc>
          <w:tcPr>
            <w:tcW w:w="1417" w:type="dxa"/>
            <w:vAlign w:val="center"/>
          </w:tcPr>
          <w:p w14:paraId="6D0FD1C5" w14:textId="77777777" w:rsidR="00A0670E" w:rsidRDefault="00A0670E">
            <w:pPr>
              <w:spacing w:before="120" w:after="120" w:line="360" w:lineRule="auto"/>
              <w:jc w:val="center"/>
              <w:rPr>
                <w:sz w:val="26"/>
                <w:szCs w:val="26"/>
              </w:rPr>
            </w:pPr>
          </w:p>
        </w:tc>
        <w:tc>
          <w:tcPr>
            <w:tcW w:w="1418" w:type="dxa"/>
            <w:vAlign w:val="center"/>
          </w:tcPr>
          <w:p w14:paraId="12EF558D" w14:textId="77777777" w:rsidR="00A0670E" w:rsidRDefault="00000000">
            <w:pPr>
              <w:spacing w:before="120" w:after="120" w:line="360" w:lineRule="auto"/>
              <w:jc w:val="center"/>
              <w:rPr>
                <w:sz w:val="26"/>
                <w:szCs w:val="26"/>
                <w:highlight w:val="yellow"/>
              </w:rPr>
            </w:pPr>
            <w:r>
              <w:rPr>
                <w:sz w:val="26"/>
                <w:szCs w:val="26"/>
              </w:rPr>
              <w:t>9.52%</w:t>
            </w:r>
          </w:p>
        </w:tc>
        <w:tc>
          <w:tcPr>
            <w:tcW w:w="1417" w:type="dxa"/>
            <w:vAlign w:val="center"/>
          </w:tcPr>
          <w:p w14:paraId="02B1B3C1" w14:textId="77777777" w:rsidR="00A0670E" w:rsidRDefault="00000000">
            <w:pPr>
              <w:spacing w:before="120" w:after="120" w:line="360" w:lineRule="auto"/>
              <w:jc w:val="center"/>
              <w:rPr>
                <w:sz w:val="26"/>
                <w:szCs w:val="26"/>
                <w:highlight w:val="yellow"/>
              </w:rPr>
            </w:pPr>
            <w:r>
              <w:rPr>
                <w:sz w:val="26"/>
                <w:szCs w:val="26"/>
              </w:rPr>
              <w:t>38.1%</w:t>
            </w:r>
          </w:p>
        </w:tc>
        <w:tc>
          <w:tcPr>
            <w:tcW w:w="1418" w:type="dxa"/>
            <w:vAlign w:val="center"/>
          </w:tcPr>
          <w:p w14:paraId="7649A90F" w14:textId="77777777" w:rsidR="00A0670E" w:rsidRDefault="00000000">
            <w:pPr>
              <w:spacing w:before="120" w:after="120" w:line="360" w:lineRule="auto"/>
              <w:jc w:val="center"/>
              <w:rPr>
                <w:sz w:val="26"/>
                <w:szCs w:val="26"/>
                <w:highlight w:val="yellow"/>
              </w:rPr>
            </w:pPr>
            <w:r>
              <w:rPr>
                <w:sz w:val="26"/>
                <w:szCs w:val="26"/>
              </w:rPr>
              <w:t>52.38%</w:t>
            </w:r>
          </w:p>
        </w:tc>
      </w:tr>
      <w:tr w:rsidR="00A0670E" w14:paraId="468EF53E" w14:textId="77777777">
        <w:tc>
          <w:tcPr>
            <w:tcW w:w="2694" w:type="dxa"/>
            <w:vAlign w:val="center"/>
          </w:tcPr>
          <w:p w14:paraId="0A6291D5" w14:textId="77777777" w:rsidR="00A0670E" w:rsidRDefault="00000000">
            <w:pPr>
              <w:spacing w:before="120" w:after="120" w:line="360" w:lineRule="auto"/>
              <w:jc w:val="center"/>
              <w:rPr>
                <w:sz w:val="26"/>
                <w:szCs w:val="26"/>
              </w:rPr>
            </w:pPr>
            <w:r>
              <w:rPr>
                <w:sz w:val="26"/>
                <w:szCs w:val="26"/>
              </w:rPr>
              <w:t>Skill</w:t>
            </w:r>
          </w:p>
        </w:tc>
        <w:tc>
          <w:tcPr>
            <w:tcW w:w="1562" w:type="dxa"/>
            <w:vAlign w:val="center"/>
          </w:tcPr>
          <w:p w14:paraId="0281438B" w14:textId="77777777" w:rsidR="00A0670E" w:rsidRDefault="00A0670E">
            <w:pPr>
              <w:spacing w:before="120" w:after="120" w:line="360" w:lineRule="auto"/>
              <w:jc w:val="center"/>
              <w:rPr>
                <w:sz w:val="26"/>
                <w:szCs w:val="26"/>
              </w:rPr>
            </w:pPr>
          </w:p>
        </w:tc>
        <w:tc>
          <w:tcPr>
            <w:tcW w:w="1417" w:type="dxa"/>
            <w:vAlign w:val="center"/>
          </w:tcPr>
          <w:p w14:paraId="3408E795" w14:textId="77777777" w:rsidR="00A0670E" w:rsidRDefault="00A0670E">
            <w:pPr>
              <w:spacing w:before="120" w:after="120" w:line="360" w:lineRule="auto"/>
              <w:jc w:val="center"/>
              <w:rPr>
                <w:sz w:val="26"/>
                <w:szCs w:val="26"/>
              </w:rPr>
            </w:pPr>
          </w:p>
        </w:tc>
        <w:tc>
          <w:tcPr>
            <w:tcW w:w="1418" w:type="dxa"/>
            <w:vAlign w:val="center"/>
          </w:tcPr>
          <w:p w14:paraId="54A8FD46" w14:textId="77777777" w:rsidR="00A0670E" w:rsidRDefault="00A0670E">
            <w:pPr>
              <w:spacing w:before="120" w:after="120" w:line="360" w:lineRule="auto"/>
              <w:jc w:val="center"/>
              <w:rPr>
                <w:sz w:val="26"/>
                <w:szCs w:val="26"/>
              </w:rPr>
            </w:pPr>
          </w:p>
        </w:tc>
        <w:tc>
          <w:tcPr>
            <w:tcW w:w="1417" w:type="dxa"/>
            <w:vAlign w:val="center"/>
          </w:tcPr>
          <w:p w14:paraId="72094E94" w14:textId="77777777" w:rsidR="00A0670E" w:rsidRDefault="00A0670E">
            <w:pPr>
              <w:spacing w:before="120" w:after="120" w:line="360" w:lineRule="auto"/>
              <w:jc w:val="center"/>
              <w:rPr>
                <w:sz w:val="26"/>
                <w:szCs w:val="26"/>
              </w:rPr>
            </w:pPr>
          </w:p>
        </w:tc>
        <w:tc>
          <w:tcPr>
            <w:tcW w:w="1418" w:type="dxa"/>
            <w:vAlign w:val="center"/>
          </w:tcPr>
          <w:p w14:paraId="6A187009" w14:textId="77777777" w:rsidR="00A0670E" w:rsidRDefault="00A0670E">
            <w:pPr>
              <w:spacing w:before="120" w:after="120" w:line="360" w:lineRule="auto"/>
              <w:jc w:val="center"/>
              <w:rPr>
                <w:sz w:val="26"/>
                <w:szCs w:val="26"/>
              </w:rPr>
            </w:pPr>
          </w:p>
        </w:tc>
      </w:tr>
      <w:tr w:rsidR="00A0670E" w14:paraId="32C37BB5" w14:textId="77777777">
        <w:tc>
          <w:tcPr>
            <w:tcW w:w="2694" w:type="dxa"/>
            <w:vAlign w:val="center"/>
          </w:tcPr>
          <w:p w14:paraId="75631B8B" w14:textId="77777777" w:rsidR="00A0670E" w:rsidRDefault="00000000">
            <w:pPr>
              <w:spacing w:before="120" w:after="120" w:line="360" w:lineRule="auto"/>
              <w:jc w:val="center"/>
              <w:rPr>
                <w:sz w:val="26"/>
                <w:szCs w:val="26"/>
              </w:rPr>
            </w:pPr>
            <w:r>
              <w:rPr>
                <w:sz w:val="26"/>
                <w:szCs w:val="26"/>
              </w:rPr>
              <w:t>B1</w:t>
            </w:r>
          </w:p>
        </w:tc>
        <w:tc>
          <w:tcPr>
            <w:tcW w:w="1562" w:type="dxa"/>
            <w:vAlign w:val="center"/>
          </w:tcPr>
          <w:p w14:paraId="7624A365" w14:textId="77777777" w:rsidR="00A0670E" w:rsidRDefault="00A0670E">
            <w:pPr>
              <w:spacing w:before="120" w:after="120" w:line="360" w:lineRule="auto"/>
              <w:jc w:val="center"/>
              <w:rPr>
                <w:sz w:val="26"/>
                <w:szCs w:val="26"/>
              </w:rPr>
            </w:pPr>
          </w:p>
        </w:tc>
        <w:tc>
          <w:tcPr>
            <w:tcW w:w="1417" w:type="dxa"/>
            <w:vAlign w:val="center"/>
          </w:tcPr>
          <w:p w14:paraId="769D5C4A" w14:textId="77777777" w:rsidR="00A0670E" w:rsidRDefault="00A0670E">
            <w:pPr>
              <w:spacing w:before="120" w:after="120" w:line="360" w:lineRule="auto"/>
              <w:jc w:val="center"/>
              <w:rPr>
                <w:sz w:val="26"/>
                <w:szCs w:val="26"/>
              </w:rPr>
            </w:pPr>
          </w:p>
        </w:tc>
        <w:tc>
          <w:tcPr>
            <w:tcW w:w="1418" w:type="dxa"/>
            <w:vAlign w:val="center"/>
          </w:tcPr>
          <w:p w14:paraId="0DEA73CE" w14:textId="77777777" w:rsidR="00A0670E" w:rsidRDefault="00A0670E">
            <w:pPr>
              <w:spacing w:before="120" w:after="120" w:line="360" w:lineRule="auto"/>
              <w:jc w:val="center"/>
              <w:rPr>
                <w:sz w:val="26"/>
                <w:szCs w:val="26"/>
                <w:highlight w:val="yellow"/>
              </w:rPr>
            </w:pPr>
          </w:p>
        </w:tc>
        <w:tc>
          <w:tcPr>
            <w:tcW w:w="1417" w:type="dxa"/>
            <w:vAlign w:val="center"/>
          </w:tcPr>
          <w:p w14:paraId="76694F1E" w14:textId="77777777" w:rsidR="00A0670E" w:rsidRDefault="00000000">
            <w:pPr>
              <w:spacing w:before="120" w:after="120" w:line="360" w:lineRule="auto"/>
              <w:jc w:val="center"/>
              <w:rPr>
                <w:sz w:val="26"/>
                <w:szCs w:val="26"/>
                <w:highlight w:val="yellow"/>
              </w:rPr>
            </w:pPr>
            <w:r>
              <w:rPr>
                <w:sz w:val="26"/>
                <w:szCs w:val="26"/>
              </w:rPr>
              <w:t>9.5%</w:t>
            </w:r>
          </w:p>
        </w:tc>
        <w:tc>
          <w:tcPr>
            <w:tcW w:w="1418" w:type="dxa"/>
            <w:vAlign w:val="center"/>
          </w:tcPr>
          <w:p w14:paraId="410D3553" w14:textId="77777777" w:rsidR="00A0670E" w:rsidRDefault="00000000">
            <w:pPr>
              <w:spacing w:before="120" w:after="120" w:line="360" w:lineRule="auto"/>
              <w:jc w:val="center"/>
              <w:rPr>
                <w:sz w:val="26"/>
                <w:szCs w:val="26"/>
                <w:highlight w:val="yellow"/>
              </w:rPr>
            </w:pPr>
            <w:r>
              <w:rPr>
                <w:sz w:val="26"/>
                <w:szCs w:val="26"/>
              </w:rPr>
              <w:t>90.05%</w:t>
            </w:r>
          </w:p>
        </w:tc>
      </w:tr>
      <w:tr w:rsidR="00A0670E" w14:paraId="26A793D2" w14:textId="77777777">
        <w:tc>
          <w:tcPr>
            <w:tcW w:w="2694" w:type="dxa"/>
            <w:vAlign w:val="center"/>
          </w:tcPr>
          <w:p w14:paraId="106D9E55" w14:textId="77777777" w:rsidR="00A0670E" w:rsidRDefault="00000000">
            <w:pPr>
              <w:spacing w:before="120" w:after="120" w:line="360" w:lineRule="auto"/>
              <w:jc w:val="center"/>
              <w:rPr>
                <w:sz w:val="26"/>
                <w:szCs w:val="26"/>
              </w:rPr>
            </w:pPr>
            <w:r>
              <w:rPr>
                <w:sz w:val="26"/>
                <w:szCs w:val="26"/>
              </w:rPr>
              <w:t>B2</w:t>
            </w:r>
          </w:p>
        </w:tc>
        <w:tc>
          <w:tcPr>
            <w:tcW w:w="1562" w:type="dxa"/>
            <w:vAlign w:val="center"/>
          </w:tcPr>
          <w:p w14:paraId="585FD29B" w14:textId="77777777" w:rsidR="00A0670E" w:rsidRDefault="00A0670E">
            <w:pPr>
              <w:spacing w:before="120" w:after="120" w:line="360" w:lineRule="auto"/>
              <w:jc w:val="center"/>
              <w:rPr>
                <w:sz w:val="26"/>
                <w:szCs w:val="26"/>
              </w:rPr>
            </w:pPr>
          </w:p>
        </w:tc>
        <w:tc>
          <w:tcPr>
            <w:tcW w:w="1417" w:type="dxa"/>
            <w:vAlign w:val="center"/>
          </w:tcPr>
          <w:p w14:paraId="6F1F7932" w14:textId="77777777" w:rsidR="00A0670E" w:rsidRDefault="00A0670E">
            <w:pPr>
              <w:spacing w:before="120" w:after="120" w:line="360" w:lineRule="auto"/>
              <w:jc w:val="center"/>
              <w:rPr>
                <w:sz w:val="26"/>
                <w:szCs w:val="26"/>
              </w:rPr>
            </w:pPr>
          </w:p>
        </w:tc>
        <w:tc>
          <w:tcPr>
            <w:tcW w:w="1418" w:type="dxa"/>
            <w:vAlign w:val="center"/>
          </w:tcPr>
          <w:p w14:paraId="25795ACB" w14:textId="77777777" w:rsidR="00A0670E" w:rsidRDefault="00000000">
            <w:pPr>
              <w:spacing w:before="120" w:after="120" w:line="360" w:lineRule="auto"/>
              <w:jc w:val="center"/>
              <w:rPr>
                <w:sz w:val="26"/>
                <w:szCs w:val="26"/>
              </w:rPr>
            </w:pPr>
            <w:r>
              <w:rPr>
                <w:sz w:val="26"/>
                <w:szCs w:val="26"/>
              </w:rPr>
              <w:t>29.52%</w:t>
            </w:r>
          </w:p>
        </w:tc>
        <w:tc>
          <w:tcPr>
            <w:tcW w:w="1417" w:type="dxa"/>
            <w:vAlign w:val="center"/>
          </w:tcPr>
          <w:p w14:paraId="3B9CD951" w14:textId="77777777" w:rsidR="00A0670E" w:rsidRDefault="00000000">
            <w:pPr>
              <w:spacing w:before="120" w:after="120" w:line="360" w:lineRule="auto"/>
              <w:jc w:val="center"/>
              <w:rPr>
                <w:sz w:val="26"/>
                <w:szCs w:val="26"/>
              </w:rPr>
            </w:pPr>
            <w:r>
              <w:rPr>
                <w:sz w:val="26"/>
                <w:szCs w:val="26"/>
              </w:rPr>
              <w:t>71%</w:t>
            </w:r>
          </w:p>
        </w:tc>
        <w:tc>
          <w:tcPr>
            <w:tcW w:w="1418" w:type="dxa"/>
            <w:vAlign w:val="center"/>
          </w:tcPr>
          <w:p w14:paraId="0B49BB6A" w14:textId="77777777" w:rsidR="00A0670E" w:rsidRDefault="00A0670E">
            <w:pPr>
              <w:spacing w:before="120" w:after="120" w:line="360" w:lineRule="auto"/>
              <w:jc w:val="center"/>
              <w:rPr>
                <w:sz w:val="26"/>
                <w:szCs w:val="26"/>
              </w:rPr>
            </w:pPr>
          </w:p>
        </w:tc>
      </w:tr>
      <w:tr w:rsidR="00A0670E" w14:paraId="0E20E29E" w14:textId="77777777">
        <w:tc>
          <w:tcPr>
            <w:tcW w:w="2694" w:type="dxa"/>
            <w:vAlign w:val="center"/>
          </w:tcPr>
          <w:p w14:paraId="05DEAF9E" w14:textId="77777777" w:rsidR="00A0670E" w:rsidRDefault="00000000">
            <w:pPr>
              <w:spacing w:before="120" w:after="120" w:line="360" w:lineRule="auto"/>
              <w:jc w:val="center"/>
              <w:rPr>
                <w:sz w:val="26"/>
                <w:szCs w:val="26"/>
              </w:rPr>
            </w:pPr>
            <w:r>
              <w:rPr>
                <w:sz w:val="26"/>
                <w:szCs w:val="26"/>
              </w:rPr>
              <w:t>B3</w:t>
            </w:r>
          </w:p>
        </w:tc>
        <w:tc>
          <w:tcPr>
            <w:tcW w:w="1562" w:type="dxa"/>
            <w:vAlign w:val="center"/>
          </w:tcPr>
          <w:p w14:paraId="4B03E916" w14:textId="77777777" w:rsidR="00A0670E" w:rsidRDefault="00A0670E">
            <w:pPr>
              <w:spacing w:before="120" w:after="120" w:line="360" w:lineRule="auto"/>
              <w:jc w:val="center"/>
              <w:rPr>
                <w:sz w:val="26"/>
                <w:szCs w:val="26"/>
              </w:rPr>
            </w:pPr>
          </w:p>
        </w:tc>
        <w:tc>
          <w:tcPr>
            <w:tcW w:w="1417" w:type="dxa"/>
            <w:vAlign w:val="center"/>
          </w:tcPr>
          <w:p w14:paraId="7011BCAB" w14:textId="77777777" w:rsidR="00A0670E" w:rsidRDefault="00A0670E">
            <w:pPr>
              <w:spacing w:before="120" w:after="120" w:line="360" w:lineRule="auto"/>
              <w:jc w:val="center"/>
              <w:rPr>
                <w:sz w:val="26"/>
                <w:szCs w:val="26"/>
              </w:rPr>
            </w:pPr>
          </w:p>
        </w:tc>
        <w:tc>
          <w:tcPr>
            <w:tcW w:w="1418" w:type="dxa"/>
            <w:vAlign w:val="center"/>
          </w:tcPr>
          <w:p w14:paraId="737FD77E" w14:textId="77777777" w:rsidR="00A0670E" w:rsidRDefault="00000000">
            <w:pPr>
              <w:spacing w:before="120" w:after="120" w:line="360" w:lineRule="auto"/>
              <w:jc w:val="center"/>
              <w:rPr>
                <w:sz w:val="26"/>
                <w:szCs w:val="26"/>
              </w:rPr>
            </w:pPr>
            <w:r>
              <w:rPr>
                <w:sz w:val="26"/>
                <w:szCs w:val="26"/>
              </w:rPr>
              <w:t>14.29%</w:t>
            </w:r>
          </w:p>
        </w:tc>
        <w:tc>
          <w:tcPr>
            <w:tcW w:w="1417" w:type="dxa"/>
            <w:vAlign w:val="center"/>
          </w:tcPr>
          <w:p w14:paraId="0A7AE1DB" w14:textId="77777777" w:rsidR="00A0670E" w:rsidRDefault="00000000">
            <w:pPr>
              <w:spacing w:before="120" w:after="120" w:line="360" w:lineRule="auto"/>
              <w:jc w:val="center"/>
              <w:rPr>
                <w:sz w:val="26"/>
                <w:szCs w:val="26"/>
              </w:rPr>
            </w:pPr>
            <w:r>
              <w:rPr>
                <w:sz w:val="26"/>
                <w:szCs w:val="26"/>
              </w:rPr>
              <w:t>71.43%</w:t>
            </w:r>
          </w:p>
        </w:tc>
        <w:tc>
          <w:tcPr>
            <w:tcW w:w="1418" w:type="dxa"/>
            <w:vAlign w:val="center"/>
          </w:tcPr>
          <w:p w14:paraId="27374363" w14:textId="77777777" w:rsidR="00A0670E" w:rsidRDefault="00000000">
            <w:pPr>
              <w:spacing w:before="120" w:after="120" w:line="360" w:lineRule="auto"/>
              <w:jc w:val="center"/>
              <w:rPr>
                <w:sz w:val="26"/>
                <w:szCs w:val="26"/>
              </w:rPr>
            </w:pPr>
            <w:r>
              <w:rPr>
                <w:sz w:val="26"/>
                <w:szCs w:val="26"/>
              </w:rPr>
              <w:t>14.29%</w:t>
            </w:r>
          </w:p>
        </w:tc>
      </w:tr>
      <w:tr w:rsidR="00A0670E" w14:paraId="7A2C2370" w14:textId="77777777">
        <w:tc>
          <w:tcPr>
            <w:tcW w:w="2694" w:type="dxa"/>
            <w:vAlign w:val="center"/>
          </w:tcPr>
          <w:p w14:paraId="1EA27CF9" w14:textId="77777777" w:rsidR="00A0670E" w:rsidRDefault="00000000">
            <w:pPr>
              <w:spacing w:before="120" w:after="120" w:line="240" w:lineRule="auto"/>
              <w:jc w:val="center"/>
              <w:rPr>
                <w:sz w:val="26"/>
                <w:szCs w:val="26"/>
              </w:rPr>
            </w:pPr>
            <w:r>
              <w:rPr>
                <w:sz w:val="26"/>
                <w:szCs w:val="26"/>
              </w:rPr>
              <w:t>B4</w:t>
            </w:r>
          </w:p>
        </w:tc>
        <w:tc>
          <w:tcPr>
            <w:tcW w:w="1562" w:type="dxa"/>
            <w:vAlign w:val="center"/>
          </w:tcPr>
          <w:p w14:paraId="5AA1316D" w14:textId="77777777" w:rsidR="00A0670E" w:rsidRDefault="00A0670E">
            <w:pPr>
              <w:spacing w:before="120" w:after="120" w:line="240" w:lineRule="auto"/>
              <w:jc w:val="center"/>
              <w:rPr>
                <w:sz w:val="26"/>
                <w:szCs w:val="26"/>
              </w:rPr>
            </w:pPr>
          </w:p>
        </w:tc>
        <w:tc>
          <w:tcPr>
            <w:tcW w:w="1417" w:type="dxa"/>
            <w:vAlign w:val="center"/>
          </w:tcPr>
          <w:p w14:paraId="74F1FBAF" w14:textId="77777777" w:rsidR="00A0670E" w:rsidRDefault="00A0670E">
            <w:pPr>
              <w:spacing w:before="120" w:after="120" w:line="240" w:lineRule="auto"/>
              <w:jc w:val="center"/>
              <w:rPr>
                <w:sz w:val="26"/>
                <w:szCs w:val="26"/>
              </w:rPr>
            </w:pPr>
          </w:p>
        </w:tc>
        <w:tc>
          <w:tcPr>
            <w:tcW w:w="1418" w:type="dxa"/>
            <w:vAlign w:val="center"/>
          </w:tcPr>
          <w:p w14:paraId="025167A8" w14:textId="77777777" w:rsidR="00A0670E" w:rsidRDefault="00A0670E">
            <w:pPr>
              <w:spacing w:before="120" w:after="120" w:line="240" w:lineRule="auto"/>
              <w:jc w:val="center"/>
              <w:rPr>
                <w:sz w:val="26"/>
                <w:szCs w:val="26"/>
              </w:rPr>
            </w:pPr>
          </w:p>
        </w:tc>
        <w:tc>
          <w:tcPr>
            <w:tcW w:w="1417" w:type="dxa"/>
            <w:vAlign w:val="center"/>
          </w:tcPr>
          <w:p w14:paraId="08024DE9" w14:textId="77777777" w:rsidR="00A0670E" w:rsidRDefault="00000000">
            <w:pPr>
              <w:spacing w:before="120" w:after="120" w:line="240" w:lineRule="auto"/>
              <w:jc w:val="center"/>
              <w:rPr>
                <w:sz w:val="26"/>
                <w:szCs w:val="26"/>
              </w:rPr>
            </w:pPr>
            <w:r>
              <w:rPr>
                <w:sz w:val="26"/>
                <w:szCs w:val="26"/>
              </w:rPr>
              <w:t>4.76%</w:t>
            </w:r>
          </w:p>
        </w:tc>
        <w:tc>
          <w:tcPr>
            <w:tcW w:w="1418" w:type="dxa"/>
            <w:vAlign w:val="center"/>
          </w:tcPr>
          <w:p w14:paraId="5B7387C3" w14:textId="77777777" w:rsidR="00A0670E" w:rsidRDefault="00000000">
            <w:pPr>
              <w:spacing w:before="120" w:after="120" w:line="240" w:lineRule="auto"/>
              <w:jc w:val="center"/>
              <w:rPr>
                <w:sz w:val="26"/>
                <w:szCs w:val="26"/>
              </w:rPr>
            </w:pPr>
            <w:r>
              <w:rPr>
                <w:sz w:val="26"/>
                <w:szCs w:val="26"/>
              </w:rPr>
              <w:t>95.24%</w:t>
            </w:r>
          </w:p>
        </w:tc>
      </w:tr>
      <w:tr w:rsidR="00A0670E" w14:paraId="2CE37766" w14:textId="77777777">
        <w:tc>
          <w:tcPr>
            <w:tcW w:w="2694" w:type="dxa"/>
            <w:vAlign w:val="center"/>
          </w:tcPr>
          <w:p w14:paraId="0A5867EB" w14:textId="77777777" w:rsidR="00A0670E" w:rsidRDefault="00000000">
            <w:pPr>
              <w:spacing w:before="120" w:after="120" w:line="240" w:lineRule="auto"/>
              <w:jc w:val="center"/>
              <w:rPr>
                <w:sz w:val="26"/>
                <w:szCs w:val="26"/>
              </w:rPr>
            </w:pPr>
            <w:r>
              <w:rPr>
                <w:sz w:val="26"/>
                <w:szCs w:val="26"/>
              </w:rPr>
              <w:lastRenderedPageBreak/>
              <w:t>Foreign language proficiency, informatics</w:t>
            </w:r>
          </w:p>
        </w:tc>
        <w:tc>
          <w:tcPr>
            <w:tcW w:w="1562" w:type="dxa"/>
            <w:vAlign w:val="center"/>
          </w:tcPr>
          <w:p w14:paraId="7C9748F5" w14:textId="77777777" w:rsidR="00A0670E" w:rsidRDefault="00A0670E">
            <w:pPr>
              <w:spacing w:before="120" w:after="120" w:line="240" w:lineRule="auto"/>
              <w:jc w:val="center"/>
              <w:rPr>
                <w:sz w:val="26"/>
                <w:szCs w:val="26"/>
              </w:rPr>
            </w:pPr>
          </w:p>
        </w:tc>
        <w:tc>
          <w:tcPr>
            <w:tcW w:w="1417" w:type="dxa"/>
            <w:vAlign w:val="center"/>
          </w:tcPr>
          <w:p w14:paraId="52D6CDBF" w14:textId="77777777" w:rsidR="00A0670E" w:rsidRDefault="00A0670E">
            <w:pPr>
              <w:spacing w:before="120" w:after="120" w:line="240" w:lineRule="auto"/>
              <w:jc w:val="center"/>
              <w:rPr>
                <w:sz w:val="26"/>
                <w:szCs w:val="26"/>
              </w:rPr>
            </w:pPr>
          </w:p>
        </w:tc>
        <w:tc>
          <w:tcPr>
            <w:tcW w:w="1418" w:type="dxa"/>
            <w:vAlign w:val="center"/>
          </w:tcPr>
          <w:p w14:paraId="15A00436" w14:textId="77777777" w:rsidR="00A0670E" w:rsidRDefault="00A0670E">
            <w:pPr>
              <w:spacing w:before="120" w:after="120" w:line="240" w:lineRule="auto"/>
              <w:jc w:val="center"/>
              <w:rPr>
                <w:sz w:val="26"/>
                <w:szCs w:val="26"/>
              </w:rPr>
            </w:pPr>
          </w:p>
        </w:tc>
        <w:tc>
          <w:tcPr>
            <w:tcW w:w="1417" w:type="dxa"/>
            <w:vAlign w:val="center"/>
          </w:tcPr>
          <w:p w14:paraId="36CE4DB4" w14:textId="77777777" w:rsidR="00A0670E" w:rsidRDefault="00A0670E">
            <w:pPr>
              <w:spacing w:before="120" w:after="120" w:line="240" w:lineRule="auto"/>
              <w:jc w:val="center"/>
              <w:rPr>
                <w:sz w:val="26"/>
                <w:szCs w:val="26"/>
              </w:rPr>
            </w:pPr>
          </w:p>
        </w:tc>
        <w:tc>
          <w:tcPr>
            <w:tcW w:w="1418" w:type="dxa"/>
            <w:vAlign w:val="center"/>
          </w:tcPr>
          <w:p w14:paraId="2387D42D" w14:textId="77777777" w:rsidR="00A0670E" w:rsidRDefault="00A0670E">
            <w:pPr>
              <w:spacing w:before="120" w:after="120" w:line="240" w:lineRule="auto"/>
              <w:jc w:val="center"/>
              <w:rPr>
                <w:sz w:val="26"/>
                <w:szCs w:val="26"/>
              </w:rPr>
            </w:pPr>
          </w:p>
        </w:tc>
      </w:tr>
      <w:tr w:rsidR="00A0670E" w14:paraId="16BE241A" w14:textId="77777777">
        <w:tc>
          <w:tcPr>
            <w:tcW w:w="2694" w:type="dxa"/>
            <w:vAlign w:val="center"/>
          </w:tcPr>
          <w:p w14:paraId="2D684E9C" w14:textId="77777777" w:rsidR="00A0670E" w:rsidRDefault="00000000">
            <w:pPr>
              <w:spacing w:before="120" w:after="120" w:line="240" w:lineRule="auto"/>
              <w:jc w:val="center"/>
              <w:rPr>
                <w:sz w:val="26"/>
                <w:szCs w:val="26"/>
              </w:rPr>
            </w:pPr>
            <w:r>
              <w:rPr>
                <w:sz w:val="26"/>
                <w:szCs w:val="26"/>
              </w:rPr>
              <w:t>C1</w:t>
            </w:r>
          </w:p>
        </w:tc>
        <w:tc>
          <w:tcPr>
            <w:tcW w:w="1562" w:type="dxa"/>
            <w:vAlign w:val="center"/>
          </w:tcPr>
          <w:p w14:paraId="159C8640" w14:textId="77777777" w:rsidR="00A0670E" w:rsidRDefault="00A0670E">
            <w:pPr>
              <w:spacing w:before="120" w:after="120" w:line="240" w:lineRule="auto"/>
              <w:jc w:val="center"/>
              <w:rPr>
                <w:sz w:val="26"/>
                <w:szCs w:val="26"/>
              </w:rPr>
            </w:pPr>
          </w:p>
        </w:tc>
        <w:tc>
          <w:tcPr>
            <w:tcW w:w="1417" w:type="dxa"/>
            <w:vAlign w:val="center"/>
          </w:tcPr>
          <w:p w14:paraId="30D6F4FB" w14:textId="77777777" w:rsidR="00A0670E" w:rsidRDefault="00A0670E">
            <w:pPr>
              <w:spacing w:before="120" w:after="120" w:line="240" w:lineRule="auto"/>
              <w:jc w:val="center"/>
              <w:rPr>
                <w:sz w:val="26"/>
                <w:szCs w:val="26"/>
              </w:rPr>
            </w:pPr>
          </w:p>
        </w:tc>
        <w:tc>
          <w:tcPr>
            <w:tcW w:w="1418" w:type="dxa"/>
            <w:vAlign w:val="center"/>
          </w:tcPr>
          <w:p w14:paraId="41810FB5" w14:textId="77777777" w:rsidR="00A0670E" w:rsidRDefault="00A0670E">
            <w:pPr>
              <w:spacing w:before="120" w:after="120" w:line="240" w:lineRule="auto"/>
              <w:jc w:val="center"/>
              <w:rPr>
                <w:sz w:val="26"/>
                <w:szCs w:val="26"/>
              </w:rPr>
            </w:pPr>
          </w:p>
        </w:tc>
        <w:tc>
          <w:tcPr>
            <w:tcW w:w="1417" w:type="dxa"/>
            <w:vAlign w:val="center"/>
          </w:tcPr>
          <w:p w14:paraId="0F447A62" w14:textId="77777777" w:rsidR="00A0670E" w:rsidRDefault="00000000">
            <w:pPr>
              <w:spacing w:before="120" w:after="120" w:line="240" w:lineRule="auto"/>
              <w:jc w:val="center"/>
              <w:rPr>
                <w:sz w:val="26"/>
                <w:szCs w:val="26"/>
              </w:rPr>
            </w:pPr>
            <w:r>
              <w:rPr>
                <w:sz w:val="26"/>
                <w:szCs w:val="26"/>
              </w:rPr>
              <w:t>100%</w:t>
            </w:r>
          </w:p>
        </w:tc>
        <w:tc>
          <w:tcPr>
            <w:tcW w:w="1418" w:type="dxa"/>
            <w:vAlign w:val="center"/>
          </w:tcPr>
          <w:p w14:paraId="5117BD18" w14:textId="77777777" w:rsidR="00A0670E" w:rsidRDefault="00A0670E">
            <w:pPr>
              <w:spacing w:before="120" w:after="120" w:line="240" w:lineRule="auto"/>
              <w:jc w:val="center"/>
              <w:rPr>
                <w:sz w:val="26"/>
                <w:szCs w:val="26"/>
              </w:rPr>
            </w:pPr>
          </w:p>
        </w:tc>
      </w:tr>
      <w:tr w:rsidR="00A0670E" w14:paraId="1CBBA0A7" w14:textId="77777777">
        <w:tc>
          <w:tcPr>
            <w:tcW w:w="2694" w:type="dxa"/>
            <w:vAlign w:val="center"/>
          </w:tcPr>
          <w:p w14:paraId="177BBFE1" w14:textId="77777777" w:rsidR="00A0670E" w:rsidRDefault="00000000">
            <w:pPr>
              <w:spacing w:before="120" w:after="120" w:line="240" w:lineRule="auto"/>
              <w:jc w:val="center"/>
              <w:rPr>
                <w:sz w:val="26"/>
                <w:szCs w:val="26"/>
              </w:rPr>
            </w:pPr>
            <w:r>
              <w:rPr>
                <w:sz w:val="26"/>
                <w:szCs w:val="26"/>
              </w:rPr>
              <w:t>C2</w:t>
            </w:r>
          </w:p>
        </w:tc>
        <w:tc>
          <w:tcPr>
            <w:tcW w:w="1562" w:type="dxa"/>
            <w:vAlign w:val="center"/>
          </w:tcPr>
          <w:p w14:paraId="017CEAB1" w14:textId="77777777" w:rsidR="00A0670E" w:rsidRDefault="00A0670E">
            <w:pPr>
              <w:spacing w:before="120" w:after="120" w:line="240" w:lineRule="auto"/>
              <w:jc w:val="center"/>
              <w:rPr>
                <w:sz w:val="26"/>
                <w:szCs w:val="26"/>
              </w:rPr>
            </w:pPr>
          </w:p>
        </w:tc>
        <w:tc>
          <w:tcPr>
            <w:tcW w:w="1417" w:type="dxa"/>
            <w:vAlign w:val="center"/>
          </w:tcPr>
          <w:p w14:paraId="30443482" w14:textId="77777777" w:rsidR="00A0670E" w:rsidRDefault="00A0670E">
            <w:pPr>
              <w:spacing w:before="120" w:after="120" w:line="240" w:lineRule="auto"/>
              <w:jc w:val="center"/>
              <w:rPr>
                <w:sz w:val="26"/>
                <w:szCs w:val="26"/>
              </w:rPr>
            </w:pPr>
          </w:p>
        </w:tc>
        <w:tc>
          <w:tcPr>
            <w:tcW w:w="1418" w:type="dxa"/>
            <w:vAlign w:val="center"/>
          </w:tcPr>
          <w:p w14:paraId="439F3F83" w14:textId="77777777" w:rsidR="00A0670E" w:rsidRDefault="00000000">
            <w:pPr>
              <w:spacing w:before="120" w:after="120" w:line="240" w:lineRule="auto"/>
              <w:jc w:val="center"/>
              <w:rPr>
                <w:sz w:val="26"/>
                <w:szCs w:val="26"/>
              </w:rPr>
            </w:pPr>
            <w:r>
              <w:rPr>
                <w:sz w:val="26"/>
                <w:szCs w:val="26"/>
              </w:rPr>
              <w:t>14.29%</w:t>
            </w:r>
          </w:p>
        </w:tc>
        <w:tc>
          <w:tcPr>
            <w:tcW w:w="1417" w:type="dxa"/>
            <w:vAlign w:val="center"/>
          </w:tcPr>
          <w:p w14:paraId="4F54533A" w14:textId="77777777" w:rsidR="00A0670E" w:rsidRDefault="00000000">
            <w:pPr>
              <w:spacing w:before="120" w:after="120" w:line="240" w:lineRule="auto"/>
              <w:jc w:val="center"/>
              <w:rPr>
                <w:sz w:val="26"/>
                <w:szCs w:val="26"/>
              </w:rPr>
            </w:pPr>
            <w:r>
              <w:rPr>
                <w:sz w:val="26"/>
                <w:szCs w:val="26"/>
              </w:rPr>
              <w:t>85.71%</w:t>
            </w:r>
          </w:p>
        </w:tc>
        <w:tc>
          <w:tcPr>
            <w:tcW w:w="1418" w:type="dxa"/>
            <w:vAlign w:val="center"/>
          </w:tcPr>
          <w:p w14:paraId="7109B6ED" w14:textId="77777777" w:rsidR="00A0670E" w:rsidRDefault="00A0670E">
            <w:pPr>
              <w:spacing w:before="120" w:after="120" w:line="240" w:lineRule="auto"/>
              <w:jc w:val="center"/>
              <w:rPr>
                <w:sz w:val="26"/>
                <w:szCs w:val="26"/>
              </w:rPr>
            </w:pPr>
          </w:p>
        </w:tc>
      </w:tr>
      <w:tr w:rsidR="00A0670E" w14:paraId="1FA62492" w14:textId="77777777">
        <w:tc>
          <w:tcPr>
            <w:tcW w:w="2694" w:type="dxa"/>
            <w:vAlign w:val="center"/>
          </w:tcPr>
          <w:p w14:paraId="650EF890" w14:textId="77777777" w:rsidR="00A0670E" w:rsidRDefault="00000000">
            <w:pPr>
              <w:spacing w:before="120" w:after="120" w:line="360" w:lineRule="auto"/>
              <w:jc w:val="center"/>
              <w:rPr>
                <w:sz w:val="26"/>
                <w:szCs w:val="26"/>
              </w:rPr>
            </w:pPr>
            <w:r>
              <w:rPr>
                <w:sz w:val="26"/>
                <w:szCs w:val="26"/>
              </w:rPr>
              <w:t>Career opurtunitites</w:t>
            </w:r>
          </w:p>
        </w:tc>
        <w:tc>
          <w:tcPr>
            <w:tcW w:w="1562" w:type="dxa"/>
            <w:vAlign w:val="center"/>
          </w:tcPr>
          <w:p w14:paraId="0A629A9C" w14:textId="77777777" w:rsidR="00A0670E" w:rsidRDefault="00A0670E">
            <w:pPr>
              <w:spacing w:before="120" w:after="120" w:line="360" w:lineRule="auto"/>
              <w:jc w:val="center"/>
              <w:rPr>
                <w:sz w:val="26"/>
                <w:szCs w:val="26"/>
              </w:rPr>
            </w:pPr>
          </w:p>
        </w:tc>
        <w:tc>
          <w:tcPr>
            <w:tcW w:w="1417" w:type="dxa"/>
            <w:vAlign w:val="center"/>
          </w:tcPr>
          <w:p w14:paraId="03D2148A" w14:textId="77777777" w:rsidR="00A0670E" w:rsidRDefault="00A0670E">
            <w:pPr>
              <w:spacing w:before="120" w:after="120" w:line="360" w:lineRule="auto"/>
              <w:jc w:val="center"/>
              <w:rPr>
                <w:sz w:val="26"/>
                <w:szCs w:val="26"/>
              </w:rPr>
            </w:pPr>
          </w:p>
        </w:tc>
        <w:tc>
          <w:tcPr>
            <w:tcW w:w="1418" w:type="dxa"/>
            <w:vAlign w:val="center"/>
          </w:tcPr>
          <w:p w14:paraId="2D6A98A6" w14:textId="77777777" w:rsidR="00A0670E" w:rsidRDefault="00A0670E">
            <w:pPr>
              <w:spacing w:before="120" w:after="120" w:line="360" w:lineRule="auto"/>
              <w:jc w:val="center"/>
              <w:rPr>
                <w:sz w:val="26"/>
                <w:szCs w:val="26"/>
                <w:highlight w:val="yellow"/>
              </w:rPr>
            </w:pPr>
          </w:p>
        </w:tc>
        <w:tc>
          <w:tcPr>
            <w:tcW w:w="1417" w:type="dxa"/>
            <w:vAlign w:val="center"/>
          </w:tcPr>
          <w:p w14:paraId="6D6ED9B7" w14:textId="77777777" w:rsidR="00A0670E" w:rsidRDefault="00A0670E">
            <w:pPr>
              <w:spacing w:before="120" w:after="120" w:line="360" w:lineRule="auto"/>
              <w:jc w:val="center"/>
              <w:rPr>
                <w:sz w:val="26"/>
                <w:szCs w:val="26"/>
                <w:highlight w:val="yellow"/>
              </w:rPr>
            </w:pPr>
          </w:p>
        </w:tc>
        <w:tc>
          <w:tcPr>
            <w:tcW w:w="1418" w:type="dxa"/>
            <w:vAlign w:val="center"/>
          </w:tcPr>
          <w:p w14:paraId="50A33146" w14:textId="77777777" w:rsidR="00A0670E" w:rsidRDefault="00A0670E">
            <w:pPr>
              <w:spacing w:before="120" w:after="120" w:line="360" w:lineRule="auto"/>
              <w:jc w:val="center"/>
              <w:rPr>
                <w:sz w:val="26"/>
                <w:szCs w:val="26"/>
                <w:highlight w:val="yellow"/>
              </w:rPr>
            </w:pPr>
          </w:p>
        </w:tc>
      </w:tr>
      <w:tr w:rsidR="00A0670E" w14:paraId="01C78FCE" w14:textId="77777777">
        <w:tc>
          <w:tcPr>
            <w:tcW w:w="2694" w:type="dxa"/>
            <w:vAlign w:val="center"/>
          </w:tcPr>
          <w:p w14:paraId="43D5BC39" w14:textId="77777777" w:rsidR="00A0670E" w:rsidRDefault="00000000">
            <w:pPr>
              <w:spacing w:before="120" w:after="120" w:line="360" w:lineRule="auto"/>
              <w:jc w:val="center"/>
              <w:rPr>
                <w:sz w:val="26"/>
                <w:szCs w:val="26"/>
              </w:rPr>
            </w:pPr>
            <w:r>
              <w:rPr>
                <w:sz w:val="26"/>
                <w:szCs w:val="26"/>
              </w:rPr>
              <w:t>D1</w:t>
            </w:r>
          </w:p>
        </w:tc>
        <w:tc>
          <w:tcPr>
            <w:tcW w:w="1562" w:type="dxa"/>
            <w:vAlign w:val="center"/>
          </w:tcPr>
          <w:p w14:paraId="79A29F9C" w14:textId="77777777" w:rsidR="00A0670E" w:rsidRDefault="00A0670E">
            <w:pPr>
              <w:spacing w:before="120" w:after="120" w:line="360" w:lineRule="auto"/>
              <w:jc w:val="center"/>
              <w:rPr>
                <w:sz w:val="26"/>
                <w:szCs w:val="26"/>
              </w:rPr>
            </w:pPr>
          </w:p>
        </w:tc>
        <w:tc>
          <w:tcPr>
            <w:tcW w:w="1417" w:type="dxa"/>
            <w:vAlign w:val="center"/>
          </w:tcPr>
          <w:p w14:paraId="6ED219C2" w14:textId="77777777" w:rsidR="00A0670E" w:rsidRDefault="00A0670E">
            <w:pPr>
              <w:spacing w:before="120" w:after="120" w:line="360" w:lineRule="auto"/>
              <w:jc w:val="center"/>
              <w:rPr>
                <w:sz w:val="26"/>
                <w:szCs w:val="26"/>
              </w:rPr>
            </w:pPr>
          </w:p>
        </w:tc>
        <w:tc>
          <w:tcPr>
            <w:tcW w:w="1418" w:type="dxa"/>
            <w:vAlign w:val="center"/>
          </w:tcPr>
          <w:p w14:paraId="0D330B82" w14:textId="77777777" w:rsidR="00A0670E" w:rsidRDefault="00000000">
            <w:pPr>
              <w:spacing w:before="120" w:after="120" w:line="360" w:lineRule="auto"/>
              <w:jc w:val="center"/>
              <w:rPr>
                <w:sz w:val="26"/>
                <w:szCs w:val="26"/>
              </w:rPr>
            </w:pPr>
            <w:r>
              <w:rPr>
                <w:sz w:val="26"/>
                <w:szCs w:val="26"/>
              </w:rPr>
              <w:t>9.52%</w:t>
            </w:r>
          </w:p>
        </w:tc>
        <w:tc>
          <w:tcPr>
            <w:tcW w:w="1417" w:type="dxa"/>
            <w:vAlign w:val="center"/>
          </w:tcPr>
          <w:p w14:paraId="7A4D4095" w14:textId="77777777" w:rsidR="00A0670E" w:rsidRDefault="00000000">
            <w:pPr>
              <w:spacing w:before="120" w:after="120" w:line="360" w:lineRule="auto"/>
              <w:jc w:val="center"/>
              <w:rPr>
                <w:sz w:val="26"/>
                <w:szCs w:val="26"/>
              </w:rPr>
            </w:pPr>
            <w:r>
              <w:rPr>
                <w:sz w:val="26"/>
                <w:szCs w:val="26"/>
              </w:rPr>
              <w:t>90.48%</w:t>
            </w:r>
          </w:p>
        </w:tc>
        <w:tc>
          <w:tcPr>
            <w:tcW w:w="1418" w:type="dxa"/>
            <w:vAlign w:val="center"/>
          </w:tcPr>
          <w:p w14:paraId="00B3837A" w14:textId="77777777" w:rsidR="00A0670E" w:rsidRDefault="00A0670E">
            <w:pPr>
              <w:spacing w:before="120" w:after="120" w:line="360" w:lineRule="auto"/>
              <w:jc w:val="center"/>
              <w:rPr>
                <w:sz w:val="26"/>
                <w:szCs w:val="26"/>
              </w:rPr>
            </w:pPr>
          </w:p>
        </w:tc>
      </w:tr>
      <w:tr w:rsidR="00A0670E" w14:paraId="66E86AC1" w14:textId="77777777">
        <w:tc>
          <w:tcPr>
            <w:tcW w:w="2694" w:type="dxa"/>
            <w:vAlign w:val="center"/>
          </w:tcPr>
          <w:p w14:paraId="5FE472F4" w14:textId="77777777" w:rsidR="00A0670E" w:rsidRDefault="00000000">
            <w:pPr>
              <w:spacing w:before="120" w:after="120" w:line="360" w:lineRule="auto"/>
              <w:jc w:val="center"/>
              <w:rPr>
                <w:sz w:val="26"/>
                <w:szCs w:val="26"/>
              </w:rPr>
            </w:pPr>
            <w:r>
              <w:rPr>
                <w:sz w:val="26"/>
                <w:szCs w:val="26"/>
              </w:rPr>
              <w:t>D2</w:t>
            </w:r>
          </w:p>
        </w:tc>
        <w:tc>
          <w:tcPr>
            <w:tcW w:w="1562" w:type="dxa"/>
            <w:vAlign w:val="center"/>
          </w:tcPr>
          <w:p w14:paraId="5A1AEAEB" w14:textId="77777777" w:rsidR="00A0670E" w:rsidRDefault="00A0670E">
            <w:pPr>
              <w:spacing w:before="120" w:after="120" w:line="360" w:lineRule="auto"/>
              <w:jc w:val="center"/>
              <w:rPr>
                <w:sz w:val="26"/>
                <w:szCs w:val="26"/>
              </w:rPr>
            </w:pPr>
          </w:p>
        </w:tc>
        <w:tc>
          <w:tcPr>
            <w:tcW w:w="1417" w:type="dxa"/>
            <w:vAlign w:val="center"/>
          </w:tcPr>
          <w:p w14:paraId="55B316A8" w14:textId="77777777" w:rsidR="00A0670E" w:rsidRDefault="00A0670E">
            <w:pPr>
              <w:spacing w:before="120" w:after="120" w:line="360" w:lineRule="auto"/>
              <w:jc w:val="center"/>
              <w:rPr>
                <w:sz w:val="26"/>
                <w:szCs w:val="26"/>
              </w:rPr>
            </w:pPr>
          </w:p>
        </w:tc>
        <w:tc>
          <w:tcPr>
            <w:tcW w:w="1418" w:type="dxa"/>
            <w:vAlign w:val="center"/>
          </w:tcPr>
          <w:p w14:paraId="52790A57" w14:textId="77777777" w:rsidR="00A0670E" w:rsidRDefault="00A0670E">
            <w:pPr>
              <w:spacing w:before="120" w:after="120" w:line="360" w:lineRule="auto"/>
              <w:jc w:val="center"/>
              <w:rPr>
                <w:sz w:val="26"/>
                <w:szCs w:val="26"/>
              </w:rPr>
            </w:pPr>
          </w:p>
        </w:tc>
        <w:tc>
          <w:tcPr>
            <w:tcW w:w="1417" w:type="dxa"/>
            <w:vAlign w:val="center"/>
          </w:tcPr>
          <w:p w14:paraId="088E873F" w14:textId="77777777" w:rsidR="00A0670E" w:rsidRDefault="00A0670E">
            <w:pPr>
              <w:spacing w:before="120" w:after="120" w:line="360" w:lineRule="auto"/>
              <w:jc w:val="center"/>
              <w:rPr>
                <w:sz w:val="26"/>
                <w:szCs w:val="26"/>
              </w:rPr>
            </w:pPr>
          </w:p>
        </w:tc>
        <w:tc>
          <w:tcPr>
            <w:tcW w:w="1418" w:type="dxa"/>
            <w:vAlign w:val="center"/>
          </w:tcPr>
          <w:p w14:paraId="5EE734FB" w14:textId="77777777" w:rsidR="00A0670E" w:rsidRDefault="00000000">
            <w:pPr>
              <w:spacing w:before="120" w:after="120" w:line="360" w:lineRule="auto"/>
              <w:jc w:val="center"/>
              <w:rPr>
                <w:sz w:val="26"/>
                <w:szCs w:val="26"/>
              </w:rPr>
            </w:pPr>
            <w:r>
              <w:rPr>
                <w:sz w:val="26"/>
                <w:szCs w:val="26"/>
              </w:rPr>
              <w:t>100%</w:t>
            </w:r>
          </w:p>
        </w:tc>
      </w:tr>
      <w:tr w:rsidR="00A0670E" w14:paraId="1193301F" w14:textId="77777777">
        <w:tc>
          <w:tcPr>
            <w:tcW w:w="2694" w:type="dxa"/>
            <w:vAlign w:val="center"/>
          </w:tcPr>
          <w:p w14:paraId="7D546BB1" w14:textId="77777777" w:rsidR="00A0670E" w:rsidRDefault="00000000">
            <w:pPr>
              <w:spacing w:before="120" w:after="120" w:line="360" w:lineRule="auto"/>
              <w:jc w:val="center"/>
              <w:rPr>
                <w:sz w:val="26"/>
                <w:szCs w:val="26"/>
              </w:rPr>
            </w:pPr>
            <w:r>
              <w:rPr>
                <w:sz w:val="26"/>
                <w:szCs w:val="26"/>
              </w:rPr>
              <w:t>D3</w:t>
            </w:r>
          </w:p>
        </w:tc>
        <w:tc>
          <w:tcPr>
            <w:tcW w:w="1562" w:type="dxa"/>
            <w:vAlign w:val="center"/>
          </w:tcPr>
          <w:p w14:paraId="2AB44FA0" w14:textId="77777777" w:rsidR="00A0670E" w:rsidRDefault="00A0670E">
            <w:pPr>
              <w:spacing w:before="120" w:after="120" w:line="360" w:lineRule="auto"/>
              <w:jc w:val="center"/>
              <w:rPr>
                <w:sz w:val="26"/>
                <w:szCs w:val="26"/>
              </w:rPr>
            </w:pPr>
          </w:p>
        </w:tc>
        <w:tc>
          <w:tcPr>
            <w:tcW w:w="1417" w:type="dxa"/>
            <w:vAlign w:val="center"/>
          </w:tcPr>
          <w:p w14:paraId="625F7D5F" w14:textId="77777777" w:rsidR="00A0670E" w:rsidRDefault="00A0670E">
            <w:pPr>
              <w:spacing w:before="120" w:after="120" w:line="360" w:lineRule="auto"/>
              <w:jc w:val="center"/>
              <w:rPr>
                <w:sz w:val="26"/>
                <w:szCs w:val="26"/>
              </w:rPr>
            </w:pPr>
          </w:p>
        </w:tc>
        <w:tc>
          <w:tcPr>
            <w:tcW w:w="1418" w:type="dxa"/>
            <w:vAlign w:val="center"/>
          </w:tcPr>
          <w:p w14:paraId="045993F6" w14:textId="77777777" w:rsidR="00A0670E" w:rsidRDefault="00A0670E">
            <w:pPr>
              <w:spacing w:before="120" w:after="120" w:line="360" w:lineRule="auto"/>
              <w:jc w:val="center"/>
              <w:rPr>
                <w:sz w:val="26"/>
                <w:szCs w:val="26"/>
              </w:rPr>
            </w:pPr>
          </w:p>
        </w:tc>
        <w:tc>
          <w:tcPr>
            <w:tcW w:w="1417" w:type="dxa"/>
            <w:vAlign w:val="center"/>
          </w:tcPr>
          <w:p w14:paraId="7B8DEDCD" w14:textId="77777777" w:rsidR="00A0670E" w:rsidRDefault="00000000">
            <w:pPr>
              <w:spacing w:before="120" w:after="120" w:line="360" w:lineRule="auto"/>
              <w:jc w:val="center"/>
              <w:rPr>
                <w:sz w:val="26"/>
                <w:szCs w:val="26"/>
              </w:rPr>
            </w:pPr>
            <w:r>
              <w:rPr>
                <w:sz w:val="26"/>
                <w:szCs w:val="26"/>
              </w:rPr>
              <w:t>4.76%</w:t>
            </w:r>
          </w:p>
        </w:tc>
        <w:tc>
          <w:tcPr>
            <w:tcW w:w="1418" w:type="dxa"/>
            <w:vAlign w:val="center"/>
          </w:tcPr>
          <w:p w14:paraId="0EE8BC79" w14:textId="77777777" w:rsidR="00A0670E" w:rsidRDefault="00000000">
            <w:pPr>
              <w:spacing w:before="120" w:after="120" w:line="360" w:lineRule="auto"/>
              <w:jc w:val="center"/>
              <w:rPr>
                <w:sz w:val="26"/>
                <w:szCs w:val="26"/>
              </w:rPr>
            </w:pPr>
            <w:r>
              <w:rPr>
                <w:sz w:val="26"/>
                <w:szCs w:val="26"/>
              </w:rPr>
              <w:t>95.24%</w:t>
            </w:r>
          </w:p>
        </w:tc>
      </w:tr>
      <w:tr w:rsidR="00A0670E" w14:paraId="28D39171" w14:textId="77777777">
        <w:tc>
          <w:tcPr>
            <w:tcW w:w="2694" w:type="dxa"/>
            <w:vAlign w:val="center"/>
          </w:tcPr>
          <w:p w14:paraId="56A9D7A6" w14:textId="77777777" w:rsidR="00A0670E" w:rsidRDefault="00000000">
            <w:pPr>
              <w:spacing w:before="120" w:after="120" w:line="240" w:lineRule="auto"/>
              <w:jc w:val="center"/>
              <w:rPr>
                <w:sz w:val="26"/>
                <w:szCs w:val="26"/>
              </w:rPr>
            </w:pPr>
            <w:r>
              <w:rPr>
                <w:sz w:val="26"/>
                <w:szCs w:val="26"/>
              </w:rPr>
              <w:t>D4</w:t>
            </w:r>
          </w:p>
        </w:tc>
        <w:tc>
          <w:tcPr>
            <w:tcW w:w="1562" w:type="dxa"/>
            <w:vAlign w:val="center"/>
          </w:tcPr>
          <w:p w14:paraId="4CC2D298" w14:textId="77777777" w:rsidR="00A0670E" w:rsidRDefault="00A0670E">
            <w:pPr>
              <w:spacing w:before="120" w:after="120" w:line="240" w:lineRule="auto"/>
              <w:jc w:val="center"/>
              <w:rPr>
                <w:sz w:val="26"/>
                <w:szCs w:val="26"/>
              </w:rPr>
            </w:pPr>
          </w:p>
        </w:tc>
        <w:tc>
          <w:tcPr>
            <w:tcW w:w="1417" w:type="dxa"/>
            <w:vAlign w:val="center"/>
          </w:tcPr>
          <w:p w14:paraId="69160282" w14:textId="77777777" w:rsidR="00A0670E" w:rsidRDefault="00A0670E">
            <w:pPr>
              <w:spacing w:before="120" w:after="120" w:line="240" w:lineRule="auto"/>
              <w:jc w:val="center"/>
              <w:rPr>
                <w:sz w:val="26"/>
                <w:szCs w:val="26"/>
              </w:rPr>
            </w:pPr>
          </w:p>
        </w:tc>
        <w:tc>
          <w:tcPr>
            <w:tcW w:w="1418" w:type="dxa"/>
            <w:vAlign w:val="center"/>
          </w:tcPr>
          <w:p w14:paraId="0C6B27A5" w14:textId="77777777" w:rsidR="00A0670E" w:rsidRDefault="00000000">
            <w:pPr>
              <w:spacing w:before="120" w:after="120" w:line="240" w:lineRule="auto"/>
              <w:jc w:val="center"/>
              <w:rPr>
                <w:sz w:val="26"/>
                <w:szCs w:val="26"/>
              </w:rPr>
            </w:pPr>
            <w:r>
              <w:rPr>
                <w:sz w:val="26"/>
                <w:szCs w:val="26"/>
              </w:rPr>
              <w:t>90.48%</w:t>
            </w:r>
          </w:p>
        </w:tc>
        <w:tc>
          <w:tcPr>
            <w:tcW w:w="1417" w:type="dxa"/>
            <w:vAlign w:val="center"/>
          </w:tcPr>
          <w:p w14:paraId="05DCA66F" w14:textId="77777777" w:rsidR="00A0670E" w:rsidRDefault="00000000">
            <w:pPr>
              <w:spacing w:before="120" w:after="120" w:line="240" w:lineRule="auto"/>
              <w:jc w:val="center"/>
              <w:rPr>
                <w:sz w:val="26"/>
                <w:szCs w:val="26"/>
              </w:rPr>
            </w:pPr>
            <w:r>
              <w:rPr>
                <w:sz w:val="26"/>
                <w:szCs w:val="26"/>
              </w:rPr>
              <w:t>9.52%</w:t>
            </w:r>
          </w:p>
        </w:tc>
        <w:tc>
          <w:tcPr>
            <w:tcW w:w="1418" w:type="dxa"/>
            <w:vAlign w:val="center"/>
          </w:tcPr>
          <w:p w14:paraId="7CE99A5B" w14:textId="77777777" w:rsidR="00A0670E" w:rsidRDefault="00A0670E">
            <w:pPr>
              <w:spacing w:before="120" w:after="120" w:line="240" w:lineRule="auto"/>
              <w:jc w:val="center"/>
              <w:rPr>
                <w:sz w:val="26"/>
                <w:szCs w:val="26"/>
              </w:rPr>
            </w:pPr>
          </w:p>
        </w:tc>
      </w:tr>
      <w:tr w:rsidR="00A0670E" w14:paraId="66BBA5D2" w14:textId="77777777">
        <w:tc>
          <w:tcPr>
            <w:tcW w:w="2694" w:type="dxa"/>
            <w:vAlign w:val="center"/>
          </w:tcPr>
          <w:p w14:paraId="577F639B" w14:textId="77777777" w:rsidR="00A0670E" w:rsidRDefault="00000000">
            <w:pPr>
              <w:spacing w:before="120" w:after="120" w:line="360" w:lineRule="auto"/>
              <w:jc w:val="center"/>
              <w:rPr>
                <w:sz w:val="26"/>
                <w:szCs w:val="26"/>
              </w:rPr>
            </w:pPr>
            <w:r>
              <w:rPr>
                <w:sz w:val="26"/>
                <w:szCs w:val="26"/>
              </w:rPr>
              <w:t>Attitude</w:t>
            </w:r>
          </w:p>
        </w:tc>
        <w:tc>
          <w:tcPr>
            <w:tcW w:w="1562" w:type="dxa"/>
            <w:vAlign w:val="center"/>
          </w:tcPr>
          <w:p w14:paraId="4D1D1D0E" w14:textId="77777777" w:rsidR="00A0670E" w:rsidRDefault="00A0670E">
            <w:pPr>
              <w:spacing w:before="120" w:after="120" w:line="360" w:lineRule="auto"/>
              <w:jc w:val="center"/>
              <w:rPr>
                <w:sz w:val="26"/>
                <w:szCs w:val="26"/>
              </w:rPr>
            </w:pPr>
          </w:p>
        </w:tc>
        <w:tc>
          <w:tcPr>
            <w:tcW w:w="1417" w:type="dxa"/>
            <w:vAlign w:val="center"/>
          </w:tcPr>
          <w:p w14:paraId="70F08391" w14:textId="77777777" w:rsidR="00A0670E" w:rsidRDefault="00A0670E">
            <w:pPr>
              <w:spacing w:before="120" w:after="120" w:line="360" w:lineRule="auto"/>
              <w:jc w:val="center"/>
              <w:rPr>
                <w:sz w:val="26"/>
                <w:szCs w:val="26"/>
              </w:rPr>
            </w:pPr>
          </w:p>
        </w:tc>
        <w:tc>
          <w:tcPr>
            <w:tcW w:w="1418" w:type="dxa"/>
            <w:vAlign w:val="center"/>
          </w:tcPr>
          <w:p w14:paraId="55F43794" w14:textId="77777777" w:rsidR="00A0670E" w:rsidRDefault="00A0670E">
            <w:pPr>
              <w:spacing w:before="120" w:after="120" w:line="360" w:lineRule="auto"/>
              <w:jc w:val="center"/>
              <w:rPr>
                <w:sz w:val="26"/>
                <w:szCs w:val="26"/>
                <w:highlight w:val="yellow"/>
              </w:rPr>
            </w:pPr>
          </w:p>
        </w:tc>
        <w:tc>
          <w:tcPr>
            <w:tcW w:w="1417" w:type="dxa"/>
            <w:vAlign w:val="center"/>
          </w:tcPr>
          <w:p w14:paraId="150503CE" w14:textId="77777777" w:rsidR="00A0670E" w:rsidRDefault="00A0670E">
            <w:pPr>
              <w:spacing w:before="120" w:after="120" w:line="360" w:lineRule="auto"/>
              <w:jc w:val="center"/>
              <w:rPr>
                <w:sz w:val="26"/>
                <w:szCs w:val="26"/>
                <w:highlight w:val="yellow"/>
              </w:rPr>
            </w:pPr>
          </w:p>
        </w:tc>
        <w:tc>
          <w:tcPr>
            <w:tcW w:w="1418" w:type="dxa"/>
            <w:vAlign w:val="center"/>
          </w:tcPr>
          <w:p w14:paraId="7C6FC3E8" w14:textId="77777777" w:rsidR="00A0670E" w:rsidRDefault="00A0670E">
            <w:pPr>
              <w:spacing w:before="120" w:after="120" w:line="360" w:lineRule="auto"/>
              <w:jc w:val="center"/>
              <w:rPr>
                <w:sz w:val="26"/>
                <w:szCs w:val="26"/>
                <w:highlight w:val="yellow"/>
              </w:rPr>
            </w:pPr>
          </w:p>
        </w:tc>
      </w:tr>
      <w:tr w:rsidR="00A0670E" w14:paraId="37D72A1F" w14:textId="77777777">
        <w:tc>
          <w:tcPr>
            <w:tcW w:w="2694" w:type="dxa"/>
            <w:vAlign w:val="center"/>
          </w:tcPr>
          <w:p w14:paraId="47D563F2" w14:textId="77777777" w:rsidR="00A0670E" w:rsidRDefault="00000000">
            <w:pPr>
              <w:spacing w:before="120" w:after="120" w:line="360" w:lineRule="auto"/>
              <w:jc w:val="center"/>
              <w:rPr>
                <w:sz w:val="26"/>
                <w:szCs w:val="26"/>
              </w:rPr>
            </w:pPr>
            <w:r>
              <w:rPr>
                <w:sz w:val="26"/>
                <w:szCs w:val="26"/>
              </w:rPr>
              <w:t>E1</w:t>
            </w:r>
          </w:p>
        </w:tc>
        <w:tc>
          <w:tcPr>
            <w:tcW w:w="1562" w:type="dxa"/>
            <w:vAlign w:val="center"/>
          </w:tcPr>
          <w:p w14:paraId="60682204" w14:textId="77777777" w:rsidR="00A0670E" w:rsidRDefault="00A0670E">
            <w:pPr>
              <w:spacing w:before="120" w:after="120" w:line="360" w:lineRule="auto"/>
              <w:jc w:val="center"/>
              <w:rPr>
                <w:sz w:val="26"/>
                <w:szCs w:val="26"/>
              </w:rPr>
            </w:pPr>
          </w:p>
        </w:tc>
        <w:tc>
          <w:tcPr>
            <w:tcW w:w="1417" w:type="dxa"/>
            <w:vAlign w:val="center"/>
          </w:tcPr>
          <w:p w14:paraId="15EDCAE6" w14:textId="77777777" w:rsidR="00A0670E" w:rsidRDefault="00A0670E">
            <w:pPr>
              <w:spacing w:before="120" w:after="120" w:line="360" w:lineRule="auto"/>
              <w:jc w:val="center"/>
              <w:rPr>
                <w:sz w:val="26"/>
                <w:szCs w:val="26"/>
              </w:rPr>
            </w:pPr>
          </w:p>
        </w:tc>
        <w:tc>
          <w:tcPr>
            <w:tcW w:w="1418" w:type="dxa"/>
            <w:vAlign w:val="center"/>
          </w:tcPr>
          <w:p w14:paraId="5E8D8C0E" w14:textId="77777777" w:rsidR="00A0670E" w:rsidRDefault="00A0670E">
            <w:pPr>
              <w:spacing w:before="120" w:after="120" w:line="360" w:lineRule="auto"/>
              <w:jc w:val="center"/>
              <w:rPr>
                <w:sz w:val="26"/>
                <w:szCs w:val="26"/>
              </w:rPr>
            </w:pPr>
          </w:p>
        </w:tc>
        <w:tc>
          <w:tcPr>
            <w:tcW w:w="1417" w:type="dxa"/>
            <w:vAlign w:val="center"/>
          </w:tcPr>
          <w:p w14:paraId="7742DF42" w14:textId="77777777" w:rsidR="00A0670E" w:rsidRDefault="00000000">
            <w:pPr>
              <w:spacing w:before="120" w:after="120" w:line="360" w:lineRule="auto"/>
              <w:jc w:val="center"/>
              <w:rPr>
                <w:sz w:val="26"/>
                <w:szCs w:val="26"/>
              </w:rPr>
            </w:pPr>
            <w:r>
              <w:rPr>
                <w:sz w:val="26"/>
                <w:szCs w:val="26"/>
              </w:rPr>
              <w:t>23.81%</w:t>
            </w:r>
          </w:p>
        </w:tc>
        <w:tc>
          <w:tcPr>
            <w:tcW w:w="1418" w:type="dxa"/>
            <w:vAlign w:val="center"/>
          </w:tcPr>
          <w:p w14:paraId="5B7BCF93" w14:textId="77777777" w:rsidR="00A0670E" w:rsidRDefault="00000000">
            <w:pPr>
              <w:spacing w:before="120" w:after="120" w:line="360" w:lineRule="auto"/>
              <w:jc w:val="center"/>
              <w:rPr>
                <w:sz w:val="26"/>
                <w:szCs w:val="26"/>
              </w:rPr>
            </w:pPr>
            <w:r>
              <w:rPr>
                <w:sz w:val="26"/>
                <w:szCs w:val="26"/>
              </w:rPr>
              <w:t>76.19%</w:t>
            </w:r>
          </w:p>
        </w:tc>
      </w:tr>
      <w:tr w:rsidR="00A0670E" w14:paraId="78B53609" w14:textId="77777777">
        <w:tc>
          <w:tcPr>
            <w:tcW w:w="2694" w:type="dxa"/>
            <w:vAlign w:val="center"/>
          </w:tcPr>
          <w:p w14:paraId="5477BA6E" w14:textId="77777777" w:rsidR="00A0670E" w:rsidRDefault="00000000">
            <w:pPr>
              <w:spacing w:before="120" w:after="120" w:line="360" w:lineRule="auto"/>
              <w:jc w:val="center"/>
              <w:rPr>
                <w:sz w:val="26"/>
                <w:szCs w:val="26"/>
              </w:rPr>
            </w:pPr>
            <w:r>
              <w:rPr>
                <w:sz w:val="26"/>
                <w:szCs w:val="26"/>
              </w:rPr>
              <w:t>E2</w:t>
            </w:r>
          </w:p>
        </w:tc>
        <w:tc>
          <w:tcPr>
            <w:tcW w:w="1562" w:type="dxa"/>
            <w:vAlign w:val="center"/>
          </w:tcPr>
          <w:p w14:paraId="1037FFA1" w14:textId="77777777" w:rsidR="00A0670E" w:rsidRDefault="00A0670E">
            <w:pPr>
              <w:spacing w:before="120" w:after="120" w:line="360" w:lineRule="auto"/>
              <w:jc w:val="center"/>
              <w:rPr>
                <w:sz w:val="26"/>
                <w:szCs w:val="26"/>
              </w:rPr>
            </w:pPr>
          </w:p>
        </w:tc>
        <w:tc>
          <w:tcPr>
            <w:tcW w:w="1417" w:type="dxa"/>
            <w:vAlign w:val="center"/>
          </w:tcPr>
          <w:p w14:paraId="4F568C05" w14:textId="77777777" w:rsidR="00A0670E" w:rsidRDefault="00A0670E">
            <w:pPr>
              <w:spacing w:before="120" w:after="120" w:line="360" w:lineRule="auto"/>
              <w:jc w:val="center"/>
              <w:rPr>
                <w:sz w:val="26"/>
                <w:szCs w:val="26"/>
              </w:rPr>
            </w:pPr>
          </w:p>
        </w:tc>
        <w:tc>
          <w:tcPr>
            <w:tcW w:w="1418" w:type="dxa"/>
            <w:vAlign w:val="center"/>
          </w:tcPr>
          <w:p w14:paraId="46466F10" w14:textId="77777777" w:rsidR="00A0670E" w:rsidRDefault="00A0670E">
            <w:pPr>
              <w:spacing w:before="120" w:after="120" w:line="360" w:lineRule="auto"/>
              <w:jc w:val="center"/>
              <w:rPr>
                <w:sz w:val="26"/>
                <w:szCs w:val="26"/>
              </w:rPr>
            </w:pPr>
          </w:p>
        </w:tc>
        <w:tc>
          <w:tcPr>
            <w:tcW w:w="1417" w:type="dxa"/>
            <w:vAlign w:val="center"/>
          </w:tcPr>
          <w:p w14:paraId="171F8B16" w14:textId="77777777" w:rsidR="00A0670E" w:rsidRDefault="00A0670E">
            <w:pPr>
              <w:spacing w:before="120" w:after="120" w:line="360" w:lineRule="auto"/>
              <w:jc w:val="center"/>
              <w:rPr>
                <w:sz w:val="26"/>
                <w:szCs w:val="26"/>
              </w:rPr>
            </w:pPr>
          </w:p>
        </w:tc>
        <w:tc>
          <w:tcPr>
            <w:tcW w:w="1418" w:type="dxa"/>
            <w:vAlign w:val="center"/>
          </w:tcPr>
          <w:p w14:paraId="30278F67" w14:textId="77777777" w:rsidR="00A0670E" w:rsidRDefault="00000000">
            <w:pPr>
              <w:spacing w:before="120" w:after="120" w:line="360" w:lineRule="auto"/>
              <w:jc w:val="center"/>
              <w:rPr>
                <w:sz w:val="26"/>
                <w:szCs w:val="26"/>
              </w:rPr>
            </w:pPr>
            <w:r>
              <w:rPr>
                <w:sz w:val="26"/>
                <w:szCs w:val="26"/>
              </w:rPr>
              <w:t>100%</w:t>
            </w:r>
          </w:p>
        </w:tc>
      </w:tr>
      <w:tr w:rsidR="00A0670E" w14:paraId="41FE1900" w14:textId="77777777">
        <w:tc>
          <w:tcPr>
            <w:tcW w:w="2694" w:type="dxa"/>
            <w:vAlign w:val="center"/>
          </w:tcPr>
          <w:p w14:paraId="5AE6EC62" w14:textId="77777777" w:rsidR="00A0670E" w:rsidRDefault="00000000">
            <w:pPr>
              <w:spacing w:before="120" w:after="120" w:line="360" w:lineRule="auto"/>
              <w:jc w:val="center"/>
              <w:rPr>
                <w:sz w:val="26"/>
                <w:szCs w:val="26"/>
              </w:rPr>
            </w:pPr>
            <w:r>
              <w:rPr>
                <w:sz w:val="26"/>
                <w:szCs w:val="26"/>
              </w:rPr>
              <w:t>E3</w:t>
            </w:r>
          </w:p>
        </w:tc>
        <w:tc>
          <w:tcPr>
            <w:tcW w:w="1562" w:type="dxa"/>
            <w:vAlign w:val="center"/>
          </w:tcPr>
          <w:p w14:paraId="680741D8" w14:textId="77777777" w:rsidR="00A0670E" w:rsidRDefault="00A0670E">
            <w:pPr>
              <w:spacing w:before="120" w:after="120" w:line="360" w:lineRule="auto"/>
              <w:jc w:val="center"/>
              <w:rPr>
                <w:sz w:val="26"/>
                <w:szCs w:val="26"/>
              </w:rPr>
            </w:pPr>
          </w:p>
        </w:tc>
        <w:tc>
          <w:tcPr>
            <w:tcW w:w="1417" w:type="dxa"/>
            <w:vAlign w:val="center"/>
          </w:tcPr>
          <w:p w14:paraId="7975D7ED" w14:textId="77777777" w:rsidR="00A0670E" w:rsidRDefault="00A0670E">
            <w:pPr>
              <w:spacing w:before="120" w:after="120" w:line="360" w:lineRule="auto"/>
              <w:jc w:val="center"/>
              <w:rPr>
                <w:sz w:val="26"/>
                <w:szCs w:val="26"/>
              </w:rPr>
            </w:pPr>
          </w:p>
        </w:tc>
        <w:tc>
          <w:tcPr>
            <w:tcW w:w="1418" w:type="dxa"/>
            <w:vAlign w:val="center"/>
          </w:tcPr>
          <w:p w14:paraId="38E9A4D8" w14:textId="77777777" w:rsidR="00A0670E" w:rsidRDefault="00000000">
            <w:pPr>
              <w:spacing w:before="120" w:after="120" w:line="360" w:lineRule="auto"/>
              <w:jc w:val="center"/>
              <w:rPr>
                <w:sz w:val="26"/>
                <w:szCs w:val="26"/>
              </w:rPr>
            </w:pPr>
            <w:r>
              <w:rPr>
                <w:sz w:val="26"/>
                <w:szCs w:val="26"/>
              </w:rPr>
              <w:t>76.19%</w:t>
            </w:r>
          </w:p>
        </w:tc>
        <w:tc>
          <w:tcPr>
            <w:tcW w:w="1417" w:type="dxa"/>
            <w:vAlign w:val="center"/>
          </w:tcPr>
          <w:p w14:paraId="7665D525" w14:textId="77777777" w:rsidR="00A0670E" w:rsidRDefault="00000000">
            <w:pPr>
              <w:spacing w:before="120" w:after="120" w:line="360" w:lineRule="auto"/>
              <w:jc w:val="center"/>
              <w:rPr>
                <w:sz w:val="26"/>
                <w:szCs w:val="26"/>
              </w:rPr>
            </w:pPr>
            <w:r>
              <w:rPr>
                <w:sz w:val="26"/>
                <w:szCs w:val="26"/>
              </w:rPr>
              <w:t>23.81%</w:t>
            </w:r>
          </w:p>
        </w:tc>
        <w:tc>
          <w:tcPr>
            <w:tcW w:w="1418" w:type="dxa"/>
            <w:vAlign w:val="center"/>
          </w:tcPr>
          <w:p w14:paraId="3BAEF51C" w14:textId="77777777" w:rsidR="00A0670E" w:rsidRDefault="00A0670E">
            <w:pPr>
              <w:spacing w:before="120" w:after="120" w:line="360" w:lineRule="auto"/>
              <w:jc w:val="center"/>
              <w:rPr>
                <w:sz w:val="26"/>
                <w:szCs w:val="26"/>
              </w:rPr>
            </w:pPr>
          </w:p>
        </w:tc>
      </w:tr>
      <w:tr w:rsidR="00A0670E" w14:paraId="10173F5A" w14:textId="77777777">
        <w:tc>
          <w:tcPr>
            <w:tcW w:w="2694" w:type="dxa"/>
            <w:vAlign w:val="center"/>
          </w:tcPr>
          <w:p w14:paraId="4C11E912" w14:textId="77777777" w:rsidR="00A0670E" w:rsidRDefault="00000000">
            <w:pPr>
              <w:spacing w:before="120" w:after="120" w:line="360" w:lineRule="auto"/>
              <w:jc w:val="center"/>
              <w:rPr>
                <w:sz w:val="26"/>
                <w:szCs w:val="26"/>
              </w:rPr>
            </w:pPr>
            <w:r>
              <w:rPr>
                <w:sz w:val="26"/>
                <w:szCs w:val="26"/>
              </w:rPr>
              <w:t>E4</w:t>
            </w:r>
          </w:p>
        </w:tc>
        <w:tc>
          <w:tcPr>
            <w:tcW w:w="1562" w:type="dxa"/>
            <w:vAlign w:val="center"/>
          </w:tcPr>
          <w:p w14:paraId="662729BC" w14:textId="77777777" w:rsidR="00A0670E" w:rsidRDefault="00A0670E">
            <w:pPr>
              <w:spacing w:before="120" w:after="120" w:line="360" w:lineRule="auto"/>
              <w:jc w:val="center"/>
              <w:rPr>
                <w:sz w:val="26"/>
                <w:szCs w:val="26"/>
              </w:rPr>
            </w:pPr>
          </w:p>
        </w:tc>
        <w:tc>
          <w:tcPr>
            <w:tcW w:w="1417" w:type="dxa"/>
            <w:vAlign w:val="center"/>
          </w:tcPr>
          <w:p w14:paraId="0778F51B" w14:textId="77777777" w:rsidR="00A0670E" w:rsidRDefault="00A0670E">
            <w:pPr>
              <w:spacing w:before="120" w:after="120" w:line="360" w:lineRule="auto"/>
              <w:jc w:val="center"/>
              <w:rPr>
                <w:sz w:val="26"/>
                <w:szCs w:val="26"/>
              </w:rPr>
            </w:pPr>
          </w:p>
        </w:tc>
        <w:tc>
          <w:tcPr>
            <w:tcW w:w="1418" w:type="dxa"/>
            <w:vAlign w:val="center"/>
          </w:tcPr>
          <w:p w14:paraId="465FBE30" w14:textId="77777777" w:rsidR="00A0670E" w:rsidRDefault="00A0670E">
            <w:pPr>
              <w:spacing w:before="120" w:after="120" w:line="360" w:lineRule="auto"/>
              <w:jc w:val="center"/>
              <w:rPr>
                <w:sz w:val="26"/>
                <w:szCs w:val="26"/>
              </w:rPr>
            </w:pPr>
          </w:p>
        </w:tc>
        <w:tc>
          <w:tcPr>
            <w:tcW w:w="1417" w:type="dxa"/>
            <w:vAlign w:val="center"/>
          </w:tcPr>
          <w:p w14:paraId="621005D0" w14:textId="77777777" w:rsidR="00A0670E" w:rsidRDefault="00A0670E">
            <w:pPr>
              <w:spacing w:before="120" w:after="120" w:line="360" w:lineRule="auto"/>
              <w:jc w:val="center"/>
              <w:rPr>
                <w:sz w:val="26"/>
                <w:szCs w:val="26"/>
              </w:rPr>
            </w:pPr>
          </w:p>
        </w:tc>
        <w:tc>
          <w:tcPr>
            <w:tcW w:w="1418" w:type="dxa"/>
            <w:vAlign w:val="center"/>
          </w:tcPr>
          <w:p w14:paraId="1BBBD641" w14:textId="77777777" w:rsidR="00A0670E" w:rsidRDefault="00000000">
            <w:pPr>
              <w:spacing w:before="120" w:after="120" w:line="360" w:lineRule="auto"/>
              <w:jc w:val="center"/>
              <w:rPr>
                <w:sz w:val="26"/>
                <w:szCs w:val="26"/>
              </w:rPr>
            </w:pPr>
            <w:r>
              <w:rPr>
                <w:sz w:val="26"/>
                <w:szCs w:val="26"/>
              </w:rPr>
              <w:t>100%</w:t>
            </w:r>
          </w:p>
        </w:tc>
      </w:tr>
      <w:tr w:rsidR="00A0670E" w14:paraId="2E28B79C" w14:textId="77777777">
        <w:tc>
          <w:tcPr>
            <w:tcW w:w="2694" w:type="dxa"/>
            <w:vAlign w:val="center"/>
          </w:tcPr>
          <w:p w14:paraId="66E61AF6" w14:textId="77777777" w:rsidR="00A0670E" w:rsidRDefault="00000000">
            <w:pPr>
              <w:spacing w:before="120" w:after="120" w:line="360" w:lineRule="auto"/>
              <w:jc w:val="center"/>
              <w:rPr>
                <w:sz w:val="26"/>
                <w:szCs w:val="26"/>
              </w:rPr>
            </w:pPr>
            <w:r>
              <w:rPr>
                <w:sz w:val="26"/>
                <w:szCs w:val="26"/>
              </w:rPr>
              <w:t>Ability to study and improve qualifications after graduation</w:t>
            </w:r>
          </w:p>
        </w:tc>
        <w:tc>
          <w:tcPr>
            <w:tcW w:w="1562" w:type="dxa"/>
            <w:vAlign w:val="center"/>
          </w:tcPr>
          <w:p w14:paraId="24A54335" w14:textId="77777777" w:rsidR="00A0670E" w:rsidRDefault="00A0670E">
            <w:pPr>
              <w:spacing w:before="120" w:after="120" w:line="360" w:lineRule="auto"/>
              <w:jc w:val="center"/>
              <w:rPr>
                <w:sz w:val="26"/>
                <w:szCs w:val="26"/>
              </w:rPr>
            </w:pPr>
          </w:p>
        </w:tc>
        <w:tc>
          <w:tcPr>
            <w:tcW w:w="1417" w:type="dxa"/>
            <w:vAlign w:val="center"/>
          </w:tcPr>
          <w:p w14:paraId="73101B0C" w14:textId="77777777" w:rsidR="00A0670E" w:rsidRDefault="00A0670E">
            <w:pPr>
              <w:spacing w:before="120" w:after="120" w:line="360" w:lineRule="auto"/>
              <w:jc w:val="center"/>
              <w:rPr>
                <w:sz w:val="26"/>
                <w:szCs w:val="26"/>
              </w:rPr>
            </w:pPr>
          </w:p>
        </w:tc>
        <w:tc>
          <w:tcPr>
            <w:tcW w:w="1418" w:type="dxa"/>
            <w:vAlign w:val="center"/>
          </w:tcPr>
          <w:p w14:paraId="4BEA908C" w14:textId="77777777" w:rsidR="00A0670E" w:rsidRDefault="00A0670E">
            <w:pPr>
              <w:spacing w:before="120" w:after="120" w:line="360" w:lineRule="auto"/>
              <w:jc w:val="center"/>
              <w:rPr>
                <w:sz w:val="26"/>
                <w:szCs w:val="26"/>
              </w:rPr>
            </w:pPr>
          </w:p>
        </w:tc>
        <w:tc>
          <w:tcPr>
            <w:tcW w:w="1417" w:type="dxa"/>
            <w:vAlign w:val="center"/>
          </w:tcPr>
          <w:p w14:paraId="00B82800" w14:textId="77777777" w:rsidR="00A0670E" w:rsidRDefault="00A0670E">
            <w:pPr>
              <w:spacing w:before="120" w:after="120" w:line="360" w:lineRule="auto"/>
              <w:jc w:val="center"/>
              <w:rPr>
                <w:sz w:val="26"/>
                <w:szCs w:val="26"/>
              </w:rPr>
            </w:pPr>
          </w:p>
        </w:tc>
        <w:tc>
          <w:tcPr>
            <w:tcW w:w="1418" w:type="dxa"/>
            <w:vAlign w:val="center"/>
          </w:tcPr>
          <w:p w14:paraId="33E33303" w14:textId="77777777" w:rsidR="00A0670E" w:rsidRDefault="00A0670E">
            <w:pPr>
              <w:spacing w:before="120" w:after="120" w:line="360" w:lineRule="auto"/>
              <w:jc w:val="center"/>
              <w:rPr>
                <w:sz w:val="26"/>
                <w:szCs w:val="26"/>
              </w:rPr>
            </w:pPr>
          </w:p>
        </w:tc>
      </w:tr>
      <w:tr w:rsidR="00A0670E" w14:paraId="537007A1" w14:textId="77777777">
        <w:tc>
          <w:tcPr>
            <w:tcW w:w="2694" w:type="dxa"/>
            <w:vAlign w:val="center"/>
          </w:tcPr>
          <w:p w14:paraId="6B189F84" w14:textId="77777777" w:rsidR="00A0670E" w:rsidRDefault="00000000">
            <w:pPr>
              <w:spacing w:before="120" w:after="120" w:line="360" w:lineRule="auto"/>
              <w:jc w:val="center"/>
              <w:rPr>
                <w:sz w:val="26"/>
                <w:szCs w:val="26"/>
              </w:rPr>
            </w:pPr>
            <w:r>
              <w:rPr>
                <w:sz w:val="26"/>
                <w:szCs w:val="26"/>
              </w:rPr>
              <w:lastRenderedPageBreak/>
              <w:t>F1</w:t>
            </w:r>
          </w:p>
        </w:tc>
        <w:tc>
          <w:tcPr>
            <w:tcW w:w="1562" w:type="dxa"/>
            <w:vAlign w:val="center"/>
          </w:tcPr>
          <w:p w14:paraId="2AAC8A38" w14:textId="77777777" w:rsidR="00A0670E" w:rsidRDefault="00A0670E">
            <w:pPr>
              <w:spacing w:before="120" w:after="120" w:line="360" w:lineRule="auto"/>
              <w:jc w:val="center"/>
              <w:rPr>
                <w:sz w:val="26"/>
                <w:szCs w:val="26"/>
              </w:rPr>
            </w:pPr>
          </w:p>
        </w:tc>
        <w:tc>
          <w:tcPr>
            <w:tcW w:w="1417" w:type="dxa"/>
            <w:vAlign w:val="center"/>
          </w:tcPr>
          <w:p w14:paraId="383F60EF" w14:textId="77777777" w:rsidR="00A0670E" w:rsidRDefault="00A0670E">
            <w:pPr>
              <w:spacing w:before="120" w:after="120" w:line="360" w:lineRule="auto"/>
              <w:jc w:val="center"/>
              <w:rPr>
                <w:sz w:val="26"/>
                <w:szCs w:val="26"/>
              </w:rPr>
            </w:pPr>
          </w:p>
        </w:tc>
        <w:tc>
          <w:tcPr>
            <w:tcW w:w="1418" w:type="dxa"/>
            <w:vAlign w:val="center"/>
          </w:tcPr>
          <w:p w14:paraId="72767B73" w14:textId="77777777" w:rsidR="00A0670E" w:rsidRDefault="00000000">
            <w:pPr>
              <w:spacing w:before="120" w:after="120" w:line="360" w:lineRule="auto"/>
              <w:jc w:val="center"/>
              <w:rPr>
                <w:sz w:val="26"/>
                <w:szCs w:val="26"/>
              </w:rPr>
            </w:pPr>
            <w:r>
              <w:rPr>
                <w:sz w:val="26"/>
                <w:szCs w:val="26"/>
              </w:rPr>
              <w:t>81%</w:t>
            </w:r>
          </w:p>
        </w:tc>
        <w:tc>
          <w:tcPr>
            <w:tcW w:w="1417" w:type="dxa"/>
            <w:vAlign w:val="center"/>
          </w:tcPr>
          <w:p w14:paraId="466AE7AF" w14:textId="77777777" w:rsidR="00A0670E" w:rsidRDefault="00000000">
            <w:pPr>
              <w:spacing w:before="120" w:after="120" w:line="360" w:lineRule="auto"/>
              <w:jc w:val="center"/>
              <w:rPr>
                <w:sz w:val="26"/>
                <w:szCs w:val="26"/>
              </w:rPr>
            </w:pPr>
            <w:r>
              <w:rPr>
                <w:sz w:val="26"/>
                <w:szCs w:val="26"/>
              </w:rPr>
              <w:t>19.52%</w:t>
            </w:r>
          </w:p>
        </w:tc>
        <w:tc>
          <w:tcPr>
            <w:tcW w:w="1418" w:type="dxa"/>
            <w:vAlign w:val="center"/>
          </w:tcPr>
          <w:p w14:paraId="0E46F6A0" w14:textId="77777777" w:rsidR="00A0670E" w:rsidRDefault="00A0670E">
            <w:pPr>
              <w:spacing w:before="120" w:after="120" w:line="360" w:lineRule="auto"/>
              <w:jc w:val="center"/>
              <w:rPr>
                <w:sz w:val="26"/>
                <w:szCs w:val="26"/>
              </w:rPr>
            </w:pPr>
          </w:p>
        </w:tc>
      </w:tr>
      <w:tr w:rsidR="00A0670E" w14:paraId="3276DA1E" w14:textId="77777777">
        <w:tc>
          <w:tcPr>
            <w:tcW w:w="2694" w:type="dxa"/>
            <w:vAlign w:val="center"/>
          </w:tcPr>
          <w:p w14:paraId="0BE18B7A" w14:textId="77777777" w:rsidR="00A0670E" w:rsidRDefault="00000000">
            <w:pPr>
              <w:spacing w:before="120" w:after="120" w:line="360" w:lineRule="auto"/>
              <w:jc w:val="center"/>
              <w:rPr>
                <w:sz w:val="26"/>
                <w:szCs w:val="26"/>
              </w:rPr>
            </w:pPr>
            <w:r>
              <w:rPr>
                <w:sz w:val="26"/>
                <w:szCs w:val="26"/>
              </w:rPr>
              <w:t>F2</w:t>
            </w:r>
          </w:p>
        </w:tc>
        <w:tc>
          <w:tcPr>
            <w:tcW w:w="1562" w:type="dxa"/>
            <w:vAlign w:val="center"/>
          </w:tcPr>
          <w:p w14:paraId="66B06E95" w14:textId="77777777" w:rsidR="00A0670E" w:rsidRDefault="00A0670E">
            <w:pPr>
              <w:spacing w:before="120" w:after="120" w:line="360" w:lineRule="auto"/>
              <w:jc w:val="center"/>
              <w:rPr>
                <w:sz w:val="26"/>
                <w:szCs w:val="26"/>
              </w:rPr>
            </w:pPr>
          </w:p>
        </w:tc>
        <w:tc>
          <w:tcPr>
            <w:tcW w:w="1417" w:type="dxa"/>
            <w:vAlign w:val="center"/>
          </w:tcPr>
          <w:p w14:paraId="198F2ADD" w14:textId="77777777" w:rsidR="00A0670E" w:rsidRDefault="00A0670E">
            <w:pPr>
              <w:spacing w:before="120" w:after="120" w:line="360" w:lineRule="auto"/>
              <w:jc w:val="center"/>
              <w:rPr>
                <w:sz w:val="26"/>
                <w:szCs w:val="26"/>
              </w:rPr>
            </w:pPr>
          </w:p>
        </w:tc>
        <w:tc>
          <w:tcPr>
            <w:tcW w:w="1418" w:type="dxa"/>
            <w:vAlign w:val="center"/>
          </w:tcPr>
          <w:p w14:paraId="246C26DF" w14:textId="77777777" w:rsidR="00A0670E" w:rsidRDefault="00000000">
            <w:pPr>
              <w:spacing w:before="120" w:after="120" w:line="360" w:lineRule="auto"/>
              <w:jc w:val="center"/>
              <w:rPr>
                <w:sz w:val="26"/>
                <w:szCs w:val="26"/>
              </w:rPr>
            </w:pPr>
            <w:r>
              <w:rPr>
                <w:sz w:val="26"/>
                <w:szCs w:val="26"/>
              </w:rPr>
              <w:t>95.24%</w:t>
            </w:r>
          </w:p>
        </w:tc>
        <w:tc>
          <w:tcPr>
            <w:tcW w:w="1417" w:type="dxa"/>
            <w:vAlign w:val="center"/>
          </w:tcPr>
          <w:p w14:paraId="641BF088" w14:textId="77777777" w:rsidR="00A0670E" w:rsidRDefault="00000000">
            <w:pPr>
              <w:spacing w:before="120" w:after="120" w:line="360" w:lineRule="auto"/>
              <w:jc w:val="center"/>
              <w:rPr>
                <w:sz w:val="26"/>
                <w:szCs w:val="26"/>
              </w:rPr>
            </w:pPr>
            <w:r>
              <w:rPr>
                <w:sz w:val="26"/>
                <w:szCs w:val="26"/>
              </w:rPr>
              <w:t>4.76%</w:t>
            </w:r>
          </w:p>
        </w:tc>
        <w:tc>
          <w:tcPr>
            <w:tcW w:w="1418" w:type="dxa"/>
            <w:vAlign w:val="center"/>
          </w:tcPr>
          <w:p w14:paraId="1EE7821A" w14:textId="77777777" w:rsidR="00A0670E" w:rsidRDefault="00A0670E">
            <w:pPr>
              <w:spacing w:before="120" w:after="120" w:line="360" w:lineRule="auto"/>
              <w:jc w:val="center"/>
              <w:rPr>
                <w:sz w:val="26"/>
                <w:szCs w:val="26"/>
              </w:rPr>
            </w:pPr>
          </w:p>
        </w:tc>
      </w:tr>
      <w:tr w:rsidR="00A0670E" w14:paraId="4F1823D1" w14:textId="77777777">
        <w:tc>
          <w:tcPr>
            <w:tcW w:w="2694" w:type="dxa"/>
            <w:vAlign w:val="center"/>
          </w:tcPr>
          <w:p w14:paraId="149A6CFE" w14:textId="77777777" w:rsidR="00A0670E" w:rsidRDefault="00000000">
            <w:pPr>
              <w:spacing w:before="120" w:after="120" w:line="360" w:lineRule="auto"/>
              <w:jc w:val="center"/>
              <w:rPr>
                <w:sz w:val="26"/>
                <w:szCs w:val="26"/>
              </w:rPr>
            </w:pPr>
            <w:r>
              <w:rPr>
                <w:sz w:val="26"/>
                <w:szCs w:val="26"/>
              </w:rPr>
              <w:t>F3</w:t>
            </w:r>
          </w:p>
        </w:tc>
        <w:tc>
          <w:tcPr>
            <w:tcW w:w="1562" w:type="dxa"/>
            <w:vAlign w:val="center"/>
          </w:tcPr>
          <w:p w14:paraId="035419AE" w14:textId="77777777" w:rsidR="00A0670E" w:rsidRDefault="00A0670E">
            <w:pPr>
              <w:spacing w:before="120" w:after="120" w:line="360" w:lineRule="auto"/>
              <w:jc w:val="center"/>
              <w:rPr>
                <w:sz w:val="26"/>
                <w:szCs w:val="26"/>
              </w:rPr>
            </w:pPr>
          </w:p>
        </w:tc>
        <w:tc>
          <w:tcPr>
            <w:tcW w:w="1417" w:type="dxa"/>
            <w:vAlign w:val="center"/>
          </w:tcPr>
          <w:p w14:paraId="4C69CDAD" w14:textId="77777777" w:rsidR="00A0670E" w:rsidRDefault="00A0670E">
            <w:pPr>
              <w:spacing w:before="120" w:after="120" w:line="360" w:lineRule="auto"/>
              <w:jc w:val="center"/>
              <w:rPr>
                <w:sz w:val="26"/>
                <w:szCs w:val="26"/>
              </w:rPr>
            </w:pPr>
          </w:p>
        </w:tc>
        <w:tc>
          <w:tcPr>
            <w:tcW w:w="1418" w:type="dxa"/>
            <w:vAlign w:val="center"/>
          </w:tcPr>
          <w:p w14:paraId="120438CC" w14:textId="77777777" w:rsidR="00A0670E" w:rsidRDefault="00A0670E">
            <w:pPr>
              <w:spacing w:before="120" w:after="120" w:line="360" w:lineRule="auto"/>
              <w:jc w:val="center"/>
              <w:rPr>
                <w:sz w:val="26"/>
                <w:szCs w:val="26"/>
              </w:rPr>
            </w:pPr>
          </w:p>
        </w:tc>
        <w:tc>
          <w:tcPr>
            <w:tcW w:w="1417" w:type="dxa"/>
            <w:vAlign w:val="center"/>
          </w:tcPr>
          <w:p w14:paraId="4703B783" w14:textId="77777777" w:rsidR="00A0670E" w:rsidRDefault="00A0670E">
            <w:pPr>
              <w:spacing w:before="120" w:after="120" w:line="360" w:lineRule="auto"/>
              <w:jc w:val="center"/>
              <w:rPr>
                <w:sz w:val="26"/>
                <w:szCs w:val="26"/>
              </w:rPr>
            </w:pPr>
          </w:p>
        </w:tc>
        <w:tc>
          <w:tcPr>
            <w:tcW w:w="1418" w:type="dxa"/>
            <w:vAlign w:val="center"/>
          </w:tcPr>
          <w:p w14:paraId="74A3E86A" w14:textId="77777777" w:rsidR="00A0670E" w:rsidRDefault="00000000">
            <w:pPr>
              <w:spacing w:before="120" w:after="120" w:line="360" w:lineRule="auto"/>
              <w:jc w:val="center"/>
              <w:rPr>
                <w:sz w:val="26"/>
                <w:szCs w:val="26"/>
              </w:rPr>
            </w:pPr>
            <w:r>
              <w:rPr>
                <w:sz w:val="26"/>
                <w:szCs w:val="26"/>
              </w:rPr>
              <w:t>100%</w:t>
            </w:r>
          </w:p>
        </w:tc>
      </w:tr>
    </w:tbl>
    <w:p w14:paraId="6C22E5C2" w14:textId="77777777" w:rsidR="00A0670E" w:rsidRDefault="00A0670E">
      <w:pPr>
        <w:spacing w:line="360" w:lineRule="auto"/>
        <w:jc w:val="both"/>
        <w:rPr>
          <w:rFonts w:ascii="Times New Roman" w:eastAsia="Times New Roman" w:hAnsi="Times New Roman" w:cs="Times New Roman"/>
          <w:sz w:val="26"/>
          <w:szCs w:val="26"/>
        </w:rPr>
      </w:pPr>
    </w:p>
    <w:p w14:paraId="11D545B5" w14:textId="77777777" w:rsidR="00A0670E" w:rsidRDefault="00A0670E">
      <w:pPr>
        <w:spacing w:line="360" w:lineRule="auto"/>
        <w:jc w:val="both"/>
        <w:rPr>
          <w:rFonts w:ascii="Times New Roman" w:eastAsia="Times New Roman" w:hAnsi="Times New Roman" w:cs="Times New Roman"/>
          <w:sz w:val="26"/>
          <w:szCs w:val="26"/>
        </w:rPr>
      </w:pPr>
    </w:p>
    <w:tbl>
      <w:tblPr>
        <w:tblStyle w:val="a4"/>
        <w:tblW w:w="9498" w:type="dxa"/>
        <w:tblLayout w:type="fixed"/>
        <w:tblLook w:val="0600" w:firstRow="0" w:lastRow="0" w:firstColumn="0" w:lastColumn="0" w:noHBand="1" w:noVBand="1"/>
      </w:tblPr>
      <w:tblGrid>
        <w:gridCol w:w="3969"/>
        <w:gridCol w:w="5529"/>
      </w:tblGrid>
      <w:tr w:rsidR="00A0670E" w14:paraId="0FD9AB15" w14:textId="77777777">
        <w:tc>
          <w:tcPr>
            <w:tcW w:w="3969" w:type="dxa"/>
            <w:shd w:val="clear" w:color="auto" w:fill="auto"/>
            <w:tcMar>
              <w:top w:w="100" w:type="dxa"/>
              <w:left w:w="100" w:type="dxa"/>
              <w:bottom w:w="100" w:type="dxa"/>
              <w:right w:w="100" w:type="dxa"/>
            </w:tcMar>
          </w:tcPr>
          <w:p w14:paraId="3DDFD88B" w14:textId="77777777" w:rsidR="00A0670E" w:rsidRDefault="00000000">
            <w:pPr>
              <w:widowControl w:val="0"/>
              <w:spacing w:line="360" w:lineRule="auto"/>
              <w:jc w:val="both"/>
              <w:rPr>
                <w:b/>
                <w:sz w:val="26"/>
                <w:szCs w:val="26"/>
              </w:rPr>
            </w:pPr>
            <w:r>
              <w:rPr>
                <w:b/>
                <w:sz w:val="26"/>
                <w:szCs w:val="26"/>
              </w:rPr>
              <w:t>Recipients:</w:t>
            </w:r>
          </w:p>
          <w:p w14:paraId="4F831148" w14:textId="77777777" w:rsidR="00A0670E" w:rsidRDefault="00000000">
            <w:pPr>
              <w:widowControl w:val="0"/>
              <w:spacing w:line="360" w:lineRule="auto"/>
              <w:jc w:val="both"/>
              <w:rPr>
                <w:sz w:val="26"/>
                <w:szCs w:val="26"/>
              </w:rPr>
            </w:pPr>
            <w:r>
              <w:rPr>
                <w:sz w:val="26"/>
                <w:szCs w:val="26"/>
              </w:rPr>
              <w:t>- As above;</w:t>
            </w:r>
          </w:p>
          <w:p w14:paraId="723AC740" w14:textId="77777777" w:rsidR="00A0670E" w:rsidRDefault="00000000">
            <w:pPr>
              <w:widowControl w:val="0"/>
              <w:spacing w:line="360" w:lineRule="auto"/>
              <w:jc w:val="both"/>
              <w:rPr>
                <w:sz w:val="26"/>
                <w:szCs w:val="26"/>
              </w:rPr>
            </w:pPr>
            <w:r>
              <w:rPr>
                <w:sz w:val="26"/>
                <w:szCs w:val="26"/>
              </w:rPr>
              <w:t>- Archive.</w:t>
            </w:r>
          </w:p>
          <w:p w14:paraId="53FAE91F" w14:textId="77777777" w:rsidR="00A0670E" w:rsidRDefault="00A0670E">
            <w:pPr>
              <w:widowControl w:val="0"/>
              <w:spacing w:line="360" w:lineRule="auto"/>
              <w:jc w:val="both"/>
              <w:rPr>
                <w:sz w:val="26"/>
                <w:szCs w:val="26"/>
              </w:rPr>
            </w:pPr>
          </w:p>
        </w:tc>
        <w:tc>
          <w:tcPr>
            <w:tcW w:w="5529" w:type="dxa"/>
            <w:shd w:val="clear" w:color="auto" w:fill="auto"/>
            <w:tcMar>
              <w:top w:w="100" w:type="dxa"/>
              <w:left w:w="100" w:type="dxa"/>
              <w:bottom w:w="100" w:type="dxa"/>
              <w:right w:w="100" w:type="dxa"/>
            </w:tcMar>
          </w:tcPr>
          <w:p w14:paraId="5BCE224D" w14:textId="77777777" w:rsidR="00A0670E" w:rsidRDefault="00000000">
            <w:pPr>
              <w:widowControl w:val="0"/>
              <w:spacing w:line="360" w:lineRule="auto"/>
              <w:jc w:val="center"/>
              <w:rPr>
                <w:b/>
                <w:sz w:val="26"/>
                <w:szCs w:val="26"/>
              </w:rPr>
            </w:pPr>
            <w:r>
              <w:rPr>
                <w:b/>
                <w:sz w:val="26"/>
                <w:szCs w:val="26"/>
              </w:rPr>
              <w:t>HEAD OF FACULTY</w:t>
            </w:r>
          </w:p>
          <w:p w14:paraId="0E06CE39" w14:textId="77777777" w:rsidR="00A0670E" w:rsidRDefault="00A0670E">
            <w:pPr>
              <w:widowControl w:val="0"/>
              <w:spacing w:line="360" w:lineRule="auto"/>
              <w:jc w:val="center"/>
              <w:rPr>
                <w:sz w:val="26"/>
                <w:szCs w:val="26"/>
              </w:rPr>
            </w:pPr>
          </w:p>
          <w:p w14:paraId="362229EA" w14:textId="3B2C7547" w:rsidR="00A0670E" w:rsidRPr="00AF7382" w:rsidRDefault="00A0670E">
            <w:pPr>
              <w:widowControl w:val="0"/>
              <w:spacing w:line="360" w:lineRule="auto"/>
              <w:jc w:val="center"/>
              <w:rPr>
                <w:sz w:val="26"/>
                <w:szCs w:val="26"/>
              </w:rPr>
            </w:pPr>
          </w:p>
          <w:p w14:paraId="57AEBB3E" w14:textId="77777777" w:rsidR="00A0670E" w:rsidRDefault="00A0670E">
            <w:pPr>
              <w:widowControl w:val="0"/>
              <w:spacing w:line="360" w:lineRule="auto"/>
              <w:jc w:val="center"/>
              <w:rPr>
                <w:sz w:val="26"/>
                <w:szCs w:val="26"/>
              </w:rPr>
            </w:pPr>
          </w:p>
          <w:p w14:paraId="65520D11" w14:textId="77777777" w:rsidR="00A0670E" w:rsidRDefault="00A0670E">
            <w:pPr>
              <w:widowControl w:val="0"/>
              <w:spacing w:line="360" w:lineRule="auto"/>
              <w:jc w:val="center"/>
              <w:rPr>
                <w:sz w:val="26"/>
                <w:szCs w:val="26"/>
              </w:rPr>
            </w:pPr>
          </w:p>
          <w:p w14:paraId="17CC3353" w14:textId="77777777" w:rsidR="00A0670E" w:rsidRDefault="00000000">
            <w:pPr>
              <w:widowControl w:val="0"/>
              <w:spacing w:line="360" w:lineRule="auto"/>
              <w:jc w:val="center"/>
              <w:rPr>
                <w:b/>
                <w:sz w:val="26"/>
                <w:szCs w:val="26"/>
              </w:rPr>
            </w:pPr>
            <w:r>
              <w:rPr>
                <w:b/>
                <w:sz w:val="26"/>
                <w:szCs w:val="26"/>
              </w:rPr>
              <w:t>Assoc. Prof. Ph.D. Duong Anh Son</w:t>
            </w:r>
          </w:p>
        </w:tc>
      </w:tr>
    </w:tbl>
    <w:p w14:paraId="2C84F363" w14:textId="77777777" w:rsidR="00A0670E" w:rsidRDefault="00A0670E">
      <w:pPr>
        <w:spacing w:before="120" w:after="120" w:line="360" w:lineRule="auto"/>
        <w:jc w:val="both"/>
        <w:rPr>
          <w:rFonts w:ascii="Times New Roman" w:eastAsia="Times New Roman" w:hAnsi="Times New Roman" w:cs="Times New Roman"/>
          <w:sz w:val="26"/>
          <w:szCs w:val="26"/>
        </w:rPr>
      </w:pPr>
    </w:p>
    <w:sectPr w:rsidR="00A067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0E"/>
    <w:rsid w:val="00057B47"/>
    <w:rsid w:val="002934A4"/>
    <w:rsid w:val="00A0670E"/>
    <w:rsid w:val="00A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DF83"/>
  <w15:docId w15:val="{3ABE8137-F35D-4D28-B3DF-D712DE0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0">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1"/>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5phh8GemvjDjhX3hoJgZAa/YQ==">AMUW2mWNESdy5ihFMP6sN23CuQrSKiVPswZOx9GkA9/O3bTKem1CCCkx+eI2B4O2wkG5vkZ6agzQuYQxJ4W6r1oRhlFd195VuHu0dR//caoCnYSP7QtDCp0=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Nguyen Tra My Bui</cp:lastModifiedBy>
  <cp:revision>4</cp:revision>
  <dcterms:created xsi:type="dcterms:W3CDTF">2022-09-25T17:07:00Z</dcterms:created>
  <dcterms:modified xsi:type="dcterms:W3CDTF">2022-10-07T07:10:00Z</dcterms:modified>
</cp:coreProperties>
</file>